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556F" w14:textId="2EDEBD8D" w:rsidR="00DE5940" w:rsidRDefault="00DE5940" w:rsidP="00AD21CF">
      <w:pPr>
        <w:pBdr>
          <w:top w:val="single" w:sz="4" w:space="1" w:color="auto"/>
          <w:left w:val="single" w:sz="4" w:space="4" w:color="auto"/>
          <w:bottom w:val="single" w:sz="4" w:space="1" w:color="auto"/>
          <w:right w:val="single" w:sz="4" w:space="4" w:color="auto"/>
        </w:pBdr>
        <w:contextualSpacing/>
        <w:jc w:val="center"/>
        <w:rPr>
          <w:b/>
          <w:sz w:val="28"/>
          <w:szCs w:val="28"/>
          <w:lang w:val="nl-BE"/>
        </w:rPr>
      </w:pPr>
      <w:r>
        <w:rPr>
          <w:b/>
          <w:sz w:val="28"/>
          <w:szCs w:val="28"/>
          <w:lang w:val="nl-BE"/>
        </w:rPr>
        <w:t xml:space="preserve">HUISHOUDELIJK REGLEMENT </w:t>
      </w:r>
      <w:r w:rsidR="00970DA9">
        <w:rPr>
          <w:b/>
          <w:sz w:val="28"/>
          <w:szCs w:val="28"/>
          <w:lang w:val="nl-BE"/>
        </w:rPr>
        <w:t>INTER</w:t>
      </w:r>
      <w:r>
        <w:rPr>
          <w:b/>
          <w:sz w:val="28"/>
          <w:szCs w:val="28"/>
          <w:lang w:val="nl-BE"/>
        </w:rPr>
        <w:t>GEMEENTELIJKE COMMISSIE VOOR RUIMTELIJKE ORDENING</w:t>
      </w:r>
    </w:p>
    <w:p w14:paraId="20FF5C44" w14:textId="2E4A7E48" w:rsidR="003A501B" w:rsidRDefault="00DE5940" w:rsidP="00AD21CF">
      <w:pPr>
        <w:pBdr>
          <w:top w:val="single" w:sz="4" w:space="1" w:color="auto"/>
          <w:left w:val="single" w:sz="4" w:space="4" w:color="auto"/>
          <w:bottom w:val="single" w:sz="4" w:space="1" w:color="auto"/>
          <w:right w:val="single" w:sz="4" w:space="4" w:color="auto"/>
        </w:pBdr>
        <w:contextualSpacing/>
        <w:jc w:val="center"/>
        <w:rPr>
          <w:b/>
          <w:sz w:val="28"/>
          <w:szCs w:val="28"/>
          <w:lang w:val="nl-BE"/>
        </w:rPr>
      </w:pPr>
      <w:r>
        <w:rPr>
          <w:b/>
          <w:sz w:val="28"/>
          <w:szCs w:val="28"/>
          <w:lang w:val="nl-BE"/>
        </w:rPr>
        <w:t>G</w:t>
      </w:r>
      <w:r w:rsidRPr="00DE5940">
        <w:rPr>
          <w:b/>
          <w:sz w:val="28"/>
          <w:szCs w:val="28"/>
          <w:lang w:val="nl-BE"/>
        </w:rPr>
        <w:t>emeente Kasterlee</w:t>
      </w:r>
      <w:r w:rsidR="00970DA9">
        <w:rPr>
          <w:b/>
          <w:sz w:val="28"/>
          <w:szCs w:val="28"/>
          <w:lang w:val="nl-BE"/>
        </w:rPr>
        <w:t xml:space="preserve"> en Lille</w:t>
      </w:r>
    </w:p>
    <w:p w14:paraId="7F83677A" w14:textId="77777777" w:rsidR="00DE5940" w:rsidRDefault="00DE5940" w:rsidP="00AD21CF">
      <w:pPr>
        <w:contextualSpacing/>
        <w:jc w:val="both"/>
        <w:rPr>
          <w:szCs w:val="20"/>
          <w:lang w:val="nl-BE"/>
        </w:rPr>
      </w:pPr>
    </w:p>
    <w:p w14:paraId="6F25BE29" w14:textId="77777777" w:rsidR="00DE5940" w:rsidRDefault="00666AC7" w:rsidP="00AD21CF">
      <w:pPr>
        <w:contextualSpacing/>
        <w:jc w:val="both"/>
        <w:rPr>
          <w:szCs w:val="20"/>
          <w:lang w:val="nl-BE"/>
        </w:rPr>
      </w:pPr>
      <w:r>
        <w:rPr>
          <w:szCs w:val="20"/>
          <w:lang w:val="nl-BE"/>
        </w:rPr>
        <w:t>Gelet op artikel 1.1.3. §8 van de Vlaamse Codex Ruimtelijke Ordening waarin wordt bepaald dat de gemeentelijke commissie voor ruimtelijke ordening haar huishoudelijk reglement opstelt en dat dit reglement en zijn wijzigingen ter goedkeuring aan de gemeenteraad wordt voorgelegd.</w:t>
      </w:r>
    </w:p>
    <w:p w14:paraId="15FD1B11" w14:textId="77777777" w:rsidR="00666AC7" w:rsidRDefault="00666AC7" w:rsidP="00AD21CF">
      <w:pPr>
        <w:contextualSpacing/>
        <w:jc w:val="both"/>
        <w:rPr>
          <w:szCs w:val="20"/>
          <w:lang w:val="nl-BE"/>
        </w:rPr>
      </w:pPr>
    </w:p>
    <w:p w14:paraId="2A040B82" w14:textId="77777777" w:rsidR="00666AC7" w:rsidRDefault="00666AC7" w:rsidP="00AD21CF">
      <w:pPr>
        <w:contextualSpacing/>
        <w:jc w:val="both"/>
        <w:rPr>
          <w:szCs w:val="20"/>
          <w:lang w:val="nl-BE"/>
        </w:rPr>
      </w:pPr>
      <w:r>
        <w:rPr>
          <w:szCs w:val="20"/>
          <w:lang w:val="nl-BE"/>
        </w:rPr>
        <w:t>Gelet op artikel 10 van het besluit van de Vlaamse regering van 19 mei 2000 tot vaststelling van de nadere regels voor de samenstelling, de organisatie en de werkwijze van de provinciale en gemeentelijke commissies voor ruimtelijke ordening, waarin is bepaald welke elementen het huishoudelijk reglement minstens moet bevatten.</w:t>
      </w:r>
    </w:p>
    <w:p w14:paraId="783A33C5" w14:textId="77777777" w:rsidR="00666AC7" w:rsidRDefault="00666AC7" w:rsidP="00AD21CF">
      <w:pPr>
        <w:contextualSpacing/>
        <w:jc w:val="both"/>
        <w:rPr>
          <w:szCs w:val="20"/>
          <w:lang w:val="nl-BE"/>
        </w:rPr>
      </w:pPr>
    </w:p>
    <w:p w14:paraId="6BE0F996" w14:textId="39ED7ED5" w:rsidR="00666AC7" w:rsidRDefault="00666AC7" w:rsidP="00AD21CF">
      <w:pPr>
        <w:contextualSpacing/>
        <w:jc w:val="both"/>
        <w:rPr>
          <w:szCs w:val="20"/>
          <w:lang w:val="nl-BE"/>
        </w:rPr>
      </w:pPr>
      <w:r>
        <w:rPr>
          <w:szCs w:val="20"/>
          <w:lang w:val="nl-BE"/>
        </w:rPr>
        <w:t xml:space="preserve">Dit huishoudelijk reglement regelt de interne werken van de </w:t>
      </w:r>
      <w:r w:rsidR="00970DA9">
        <w:rPr>
          <w:szCs w:val="20"/>
          <w:lang w:val="nl-BE"/>
        </w:rPr>
        <w:t>inter</w:t>
      </w:r>
      <w:r>
        <w:rPr>
          <w:szCs w:val="20"/>
          <w:lang w:val="nl-BE"/>
        </w:rPr>
        <w:t>gemeentelijke commissie voor ruimtelijke ordening</w:t>
      </w:r>
      <w:r w:rsidR="00970DA9">
        <w:rPr>
          <w:szCs w:val="20"/>
          <w:lang w:val="nl-BE"/>
        </w:rPr>
        <w:t xml:space="preserve"> van Kasterlee en Lille</w:t>
      </w:r>
      <w:r>
        <w:rPr>
          <w:szCs w:val="20"/>
          <w:lang w:val="nl-BE"/>
        </w:rPr>
        <w:t xml:space="preserve"> (hierna </w:t>
      </w:r>
      <w:r w:rsidR="00EA4677">
        <w:rPr>
          <w:szCs w:val="20"/>
          <w:lang w:val="nl-BE"/>
        </w:rPr>
        <w:t xml:space="preserve">de </w:t>
      </w:r>
      <w:proofErr w:type="spellStart"/>
      <w:r w:rsidR="00970DA9">
        <w:rPr>
          <w:szCs w:val="20"/>
          <w:lang w:val="nl-BE"/>
        </w:rPr>
        <w:t>Igecoro</w:t>
      </w:r>
      <w:proofErr w:type="spellEnd"/>
      <w:r>
        <w:rPr>
          <w:szCs w:val="20"/>
          <w:lang w:val="nl-BE"/>
        </w:rPr>
        <w:t xml:space="preserve"> genoemd).</w:t>
      </w:r>
    </w:p>
    <w:p w14:paraId="30D3D46C" w14:textId="77777777" w:rsidR="00EA4677" w:rsidRDefault="00EA4677" w:rsidP="00AD21CF">
      <w:pPr>
        <w:contextualSpacing/>
        <w:jc w:val="both"/>
        <w:rPr>
          <w:szCs w:val="20"/>
          <w:lang w:val="nl-BE"/>
        </w:rPr>
      </w:pPr>
    </w:p>
    <w:p w14:paraId="5F97E183" w14:textId="77777777" w:rsidR="00812D3A" w:rsidRDefault="00812D3A" w:rsidP="00AD21CF">
      <w:pPr>
        <w:contextualSpacing/>
        <w:jc w:val="both"/>
        <w:rPr>
          <w:sz w:val="24"/>
          <w:szCs w:val="24"/>
          <w:u w:val="single"/>
          <w:lang w:val="nl-BE"/>
        </w:rPr>
      </w:pPr>
    </w:p>
    <w:p w14:paraId="4989007C" w14:textId="3DDCEDB4" w:rsidR="00EA4677" w:rsidRPr="00AD21CF" w:rsidRDefault="00EA4677" w:rsidP="00AD21CF">
      <w:pPr>
        <w:contextualSpacing/>
        <w:jc w:val="both"/>
        <w:rPr>
          <w:sz w:val="24"/>
          <w:szCs w:val="24"/>
          <w:u w:val="single"/>
          <w:lang w:val="nl-BE"/>
        </w:rPr>
      </w:pPr>
      <w:r w:rsidRPr="00AD21CF">
        <w:rPr>
          <w:sz w:val="24"/>
          <w:szCs w:val="24"/>
          <w:u w:val="single"/>
          <w:lang w:val="nl-BE"/>
        </w:rPr>
        <w:t>Doelstellingen</w:t>
      </w:r>
    </w:p>
    <w:p w14:paraId="27E4794D" w14:textId="77777777" w:rsidR="00AD21CF" w:rsidRDefault="00AD21CF" w:rsidP="00AD21CF">
      <w:pPr>
        <w:contextualSpacing/>
        <w:jc w:val="both"/>
        <w:rPr>
          <w:szCs w:val="20"/>
          <w:lang w:val="nl-BE"/>
        </w:rPr>
      </w:pPr>
    </w:p>
    <w:p w14:paraId="030E5A2A" w14:textId="77777777" w:rsidR="00EA4677" w:rsidRDefault="00EA4677" w:rsidP="00AD21CF">
      <w:pPr>
        <w:contextualSpacing/>
        <w:jc w:val="both"/>
        <w:rPr>
          <w:szCs w:val="20"/>
          <w:lang w:val="nl-BE"/>
        </w:rPr>
      </w:pPr>
      <w:r>
        <w:rPr>
          <w:szCs w:val="20"/>
          <w:lang w:val="nl-BE"/>
        </w:rPr>
        <w:t>Artikel 1.</w:t>
      </w:r>
    </w:p>
    <w:p w14:paraId="58A5B2E8" w14:textId="77777777" w:rsidR="00EA4677" w:rsidRDefault="00EA4677" w:rsidP="00AD21CF">
      <w:pPr>
        <w:contextualSpacing/>
        <w:jc w:val="both"/>
        <w:rPr>
          <w:szCs w:val="20"/>
          <w:lang w:val="nl-BE"/>
        </w:rPr>
      </w:pPr>
    </w:p>
    <w:p w14:paraId="67CD4A38" w14:textId="1EE0B96F" w:rsidR="00EA4677" w:rsidRDefault="00EA4677" w:rsidP="00AD21CF">
      <w:pPr>
        <w:contextualSpacing/>
        <w:jc w:val="both"/>
        <w:rPr>
          <w:szCs w:val="20"/>
          <w:lang w:val="nl-BE"/>
        </w:rPr>
      </w:pPr>
      <w:r>
        <w:rPr>
          <w:szCs w:val="20"/>
          <w:lang w:val="nl-BE"/>
        </w:rPr>
        <w:t xml:space="preserve">De </w:t>
      </w:r>
      <w:proofErr w:type="spellStart"/>
      <w:r w:rsidR="00970DA9">
        <w:rPr>
          <w:szCs w:val="20"/>
          <w:lang w:val="nl-BE"/>
        </w:rPr>
        <w:t>Igecoro</w:t>
      </w:r>
      <w:proofErr w:type="spellEnd"/>
      <w:r>
        <w:rPr>
          <w:szCs w:val="20"/>
          <w:lang w:val="nl-BE"/>
        </w:rPr>
        <w:t xml:space="preserve"> beoogt het behoud, de verbetering en de uitwerking van een goede ruimtelijke ordening binnen de gemeente</w:t>
      </w:r>
      <w:r w:rsidR="00970DA9">
        <w:rPr>
          <w:szCs w:val="20"/>
          <w:lang w:val="nl-BE"/>
        </w:rPr>
        <w:t>s</w:t>
      </w:r>
      <w:r>
        <w:rPr>
          <w:szCs w:val="20"/>
          <w:lang w:val="nl-BE"/>
        </w:rPr>
        <w:t>.</w:t>
      </w:r>
    </w:p>
    <w:p w14:paraId="49A53251" w14:textId="77777777" w:rsidR="00EA4677" w:rsidRDefault="00EA4677" w:rsidP="00AD21CF">
      <w:pPr>
        <w:contextualSpacing/>
        <w:jc w:val="both"/>
        <w:rPr>
          <w:szCs w:val="20"/>
          <w:lang w:val="nl-BE"/>
        </w:rPr>
      </w:pPr>
    </w:p>
    <w:p w14:paraId="61881D73" w14:textId="7529153F" w:rsidR="00EA4677" w:rsidRDefault="00EA4677" w:rsidP="00AD21CF">
      <w:pPr>
        <w:contextualSpacing/>
        <w:jc w:val="both"/>
        <w:rPr>
          <w:szCs w:val="20"/>
          <w:lang w:val="nl-BE"/>
        </w:rPr>
      </w:pPr>
      <w:r>
        <w:rPr>
          <w:szCs w:val="20"/>
          <w:lang w:val="nl-BE"/>
        </w:rPr>
        <w:t xml:space="preserve">De </w:t>
      </w:r>
      <w:proofErr w:type="spellStart"/>
      <w:r w:rsidR="00970DA9">
        <w:rPr>
          <w:szCs w:val="20"/>
          <w:lang w:val="nl-BE"/>
        </w:rPr>
        <w:t>Igecoro</w:t>
      </w:r>
      <w:proofErr w:type="spellEnd"/>
      <w:r>
        <w:rPr>
          <w:szCs w:val="20"/>
          <w:lang w:val="nl-BE"/>
        </w:rPr>
        <w:t xml:space="preserve"> adviseert vanuit een gefundeerd ruimtelijk analytisch standpunt.</w:t>
      </w:r>
    </w:p>
    <w:p w14:paraId="3DDE9E51" w14:textId="77777777" w:rsidR="00EA4677" w:rsidRDefault="00EA4677" w:rsidP="00AD21CF">
      <w:pPr>
        <w:contextualSpacing/>
        <w:jc w:val="both"/>
        <w:rPr>
          <w:szCs w:val="20"/>
          <w:lang w:val="nl-BE"/>
        </w:rPr>
      </w:pPr>
    </w:p>
    <w:p w14:paraId="206C6597" w14:textId="4C4F724C" w:rsidR="00EA4677" w:rsidRDefault="00EA4677" w:rsidP="00AD21CF">
      <w:pPr>
        <w:contextualSpacing/>
        <w:jc w:val="both"/>
        <w:rPr>
          <w:szCs w:val="20"/>
          <w:lang w:val="nl-BE"/>
        </w:rPr>
      </w:pPr>
      <w:r>
        <w:rPr>
          <w:szCs w:val="20"/>
          <w:lang w:val="nl-BE"/>
        </w:rPr>
        <w:t xml:space="preserve">De adviezen van de </w:t>
      </w:r>
      <w:proofErr w:type="spellStart"/>
      <w:r w:rsidR="00970DA9">
        <w:rPr>
          <w:szCs w:val="20"/>
          <w:lang w:val="nl-BE"/>
        </w:rPr>
        <w:t>Igecoro</w:t>
      </w:r>
      <w:proofErr w:type="spellEnd"/>
      <w:r>
        <w:rPr>
          <w:szCs w:val="20"/>
          <w:lang w:val="nl-BE"/>
        </w:rPr>
        <w:t xml:space="preserve"> hebben steeds tot doel de kwaliteit van de ruimtelijke ordening binnen de gemeente</w:t>
      </w:r>
      <w:r w:rsidR="00970DA9">
        <w:rPr>
          <w:szCs w:val="20"/>
          <w:lang w:val="nl-BE"/>
        </w:rPr>
        <w:t>s</w:t>
      </w:r>
      <w:r>
        <w:rPr>
          <w:szCs w:val="20"/>
          <w:lang w:val="nl-BE"/>
        </w:rPr>
        <w:t xml:space="preserve"> te waarborgen.</w:t>
      </w:r>
    </w:p>
    <w:p w14:paraId="7982155D" w14:textId="77777777" w:rsidR="00EA4677" w:rsidRDefault="00EA4677" w:rsidP="00AD21CF">
      <w:pPr>
        <w:contextualSpacing/>
        <w:jc w:val="both"/>
        <w:rPr>
          <w:szCs w:val="20"/>
          <w:lang w:val="nl-BE"/>
        </w:rPr>
      </w:pPr>
    </w:p>
    <w:p w14:paraId="0E7A83E1" w14:textId="65C29032" w:rsidR="00EA4677" w:rsidRDefault="00EA4677" w:rsidP="00AD21CF">
      <w:pPr>
        <w:contextualSpacing/>
        <w:jc w:val="both"/>
        <w:rPr>
          <w:szCs w:val="20"/>
          <w:lang w:val="nl-BE"/>
        </w:rPr>
      </w:pPr>
      <w:r>
        <w:rPr>
          <w:szCs w:val="20"/>
          <w:lang w:val="nl-BE"/>
        </w:rPr>
        <w:t xml:space="preserve">De </w:t>
      </w:r>
      <w:proofErr w:type="spellStart"/>
      <w:r w:rsidR="00970DA9">
        <w:rPr>
          <w:szCs w:val="20"/>
          <w:lang w:val="nl-BE"/>
        </w:rPr>
        <w:t>Igecoro</w:t>
      </w:r>
      <w:proofErr w:type="spellEnd"/>
      <w:r>
        <w:rPr>
          <w:szCs w:val="20"/>
          <w:lang w:val="nl-BE"/>
        </w:rPr>
        <w:t xml:space="preserve"> dient de haar door het decreet opgedragen taken naar behoren uit te voeren.</w:t>
      </w:r>
    </w:p>
    <w:p w14:paraId="0D220238" w14:textId="77777777" w:rsidR="00EA4677" w:rsidRDefault="00EA4677" w:rsidP="00AD21CF">
      <w:pPr>
        <w:contextualSpacing/>
        <w:jc w:val="both"/>
        <w:rPr>
          <w:szCs w:val="20"/>
          <w:lang w:val="nl-BE"/>
        </w:rPr>
      </w:pPr>
    </w:p>
    <w:p w14:paraId="5B346FD5" w14:textId="77777777" w:rsidR="00812D3A" w:rsidRDefault="00812D3A" w:rsidP="00AD21CF">
      <w:pPr>
        <w:contextualSpacing/>
        <w:jc w:val="both"/>
        <w:rPr>
          <w:sz w:val="24"/>
          <w:szCs w:val="24"/>
          <w:u w:val="single"/>
          <w:lang w:val="nl-BE"/>
        </w:rPr>
      </w:pPr>
    </w:p>
    <w:p w14:paraId="6CBBC9A6" w14:textId="60B35799" w:rsidR="00EA4677" w:rsidRPr="00AD21CF" w:rsidRDefault="00EA4677" w:rsidP="00AD21CF">
      <w:pPr>
        <w:contextualSpacing/>
        <w:jc w:val="both"/>
        <w:rPr>
          <w:sz w:val="24"/>
          <w:szCs w:val="24"/>
          <w:u w:val="single"/>
          <w:lang w:val="nl-BE"/>
        </w:rPr>
      </w:pPr>
      <w:r w:rsidRPr="00AD21CF">
        <w:rPr>
          <w:sz w:val="24"/>
          <w:szCs w:val="24"/>
          <w:u w:val="single"/>
          <w:lang w:val="nl-BE"/>
        </w:rPr>
        <w:t xml:space="preserve">Samenstelling van de </w:t>
      </w:r>
      <w:proofErr w:type="spellStart"/>
      <w:r w:rsidR="00970DA9">
        <w:rPr>
          <w:sz w:val="24"/>
          <w:szCs w:val="24"/>
          <w:u w:val="single"/>
          <w:lang w:val="nl-BE"/>
        </w:rPr>
        <w:t>Igecoro</w:t>
      </w:r>
      <w:proofErr w:type="spellEnd"/>
    </w:p>
    <w:p w14:paraId="7B33E50E" w14:textId="77777777" w:rsidR="00AD21CF" w:rsidRDefault="00AD21CF" w:rsidP="00AD21CF">
      <w:pPr>
        <w:contextualSpacing/>
        <w:jc w:val="both"/>
        <w:rPr>
          <w:b/>
          <w:szCs w:val="20"/>
          <w:u w:val="single"/>
          <w:lang w:val="nl-BE"/>
        </w:rPr>
      </w:pPr>
    </w:p>
    <w:p w14:paraId="10E73EC1" w14:textId="77777777" w:rsidR="00AD21CF" w:rsidRDefault="00AD21CF" w:rsidP="00AD21CF">
      <w:pPr>
        <w:contextualSpacing/>
        <w:jc w:val="both"/>
        <w:rPr>
          <w:szCs w:val="20"/>
          <w:lang w:val="nl-BE"/>
        </w:rPr>
      </w:pPr>
      <w:r>
        <w:rPr>
          <w:szCs w:val="20"/>
          <w:lang w:val="nl-BE"/>
        </w:rPr>
        <w:t xml:space="preserve">Artikel 2. </w:t>
      </w:r>
    </w:p>
    <w:p w14:paraId="125F1E8D" w14:textId="77777777" w:rsidR="00AD21CF" w:rsidRDefault="00AD21CF" w:rsidP="00AD21CF">
      <w:pPr>
        <w:contextualSpacing/>
        <w:jc w:val="both"/>
        <w:rPr>
          <w:szCs w:val="20"/>
          <w:lang w:val="nl-BE"/>
        </w:rPr>
      </w:pPr>
    </w:p>
    <w:p w14:paraId="6623AFAF" w14:textId="62D2FD76" w:rsidR="00AD21CF" w:rsidRDefault="00AD21CF" w:rsidP="00AD21CF">
      <w:pPr>
        <w:contextualSpacing/>
        <w:jc w:val="both"/>
        <w:rPr>
          <w:szCs w:val="20"/>
          <w:lang w:val="nl-BE"/>
        </w:rPr>
      </w:pPr>
      <w:r>
        <w:rPr>
          <w:szCs w:val="20"/>
          <w:lang w:val="nl-BE"/>
        </w:rPr>
        <w:t xml:space="preserve">De </w:t>
      </w:r>
      <w:proofErr w:type="spellStart"/>
      <w:r w:rsidR="00970DA9">
        <w:rPr>
          <w:szCs w:val="20"/>
          <w:lang w:val="nl-BE"/>
        </w:rPr>
        <w:t>Igecoro</w:t>
      </w:r>
      <w:proofErr w:type="spellEnd"/>
      <w:r>
        <w:rPr>
          <w:szCs w:val="20"/>
          <w:lang w:val="nl-BE"/>
        </w:rPr>
        <w:t xml:space="preserve"> is samengesteld uit een voorzitter, ondervoorzitter, secretaris, effectieve leden en plaatsvervangende leden.</w:t>
      </w:r>
    </w:p>
    <w:p w14:paraId="0217A9B7" w14:textId="77777777" w:rsidR="00AD21CF" w:rsidRDefault="00AD21CF" w:rsidP="00AD21CF">
      <w:pPr>
        <w:contextualSpacing/>
        <w:jc w:val="both"/>
        <w:rPr>
          <w:szCs w:val="20"/>
          <w:lang w:val="nl-BE"/>
        </w:rPr>
      </w:pPr>
    </w:p>
    <w:p w14:paraId="60D67C7D" w14:textId="77777777" w:rsidR="00AD21CF" w:rsidRDefault="00AD21CF" w:rsidP="00AD21CF">
      <w:pPr>
        <w:contextualSpacing/>
        <w:jc w:val="both"/>
        <w:rPr>
          <w:szCs w:val="20"/>
          <w:lang w:val="nl-BE"/>
        </w:rPr>
      </w:pPr>
      <w:r>
        <w:rPr>
          <w:szCs w:val="20"/>
          <w:lang w:val="nl-BE"/>
        </w:rPr>
        <w:t>§1. De voorzitter</w:t>
      </w:r>
    </w:p>
    <w:p w14:paraId="1F72AB4B" w14:textId="19B766B6" w:rsidR="00AD21CF" w:rsidRDefault="00A705FB" w:rsidP="00AD21CF">
      <w:pPr>
        <w:contextualSpacing/>
        <w:jc w:val="both"/>
        <w:rPr>
          <w:szCs w:val="20"/>
          <w:lang w:val="nl-BE"/>
        </w:rPr>
      </w:pPr>
      <w:r>
        <w:rPr>
          <w:szCs w:val="20"/>
          <w:lang w:val="nl-BE"/>
        </w:rPr>
        <w:t xml:space="preserve">De voorzitter wordt voorgedragen door </w:t>
      </w:r>
      <w:r w:rsidR="00970DA9">
        <w:rPr>
          <w:szCs w:val="20"/>
          <w:lang w:val="nl-BE"/>
        </w:rPr>
        <w:t>beide</w:t>
      </w:r>
      <w:r>
        <w:rPr>
          <w:szCs w:val="20"/>
          <w:lang w:val="nl-BE"/>
        </w:rPr>
        <w:t xml:space="preserve"> college</w:t>
      </w:r>
      <w:r w:rsidR="00970DA9">
        <w:rPr>
          <w:szCs w:val="20"/>
          <w:lang w:val="nl-BE"/>
        </w:rPr>
        <w:t>s</w:t>
      </w:r>
      <w:r>
        <w:rPr>
          <w:szCs w:val="20"/>
          <w:lang w:val="nl-BE"/>
        </w:rPr>
        <w:t xml:space="preserve"> van burgemeester en schepenen en wordt door de</w:t>
      </w:r>
      <w:r w:rsidR="00970DA9">
        <w:rPr>
          <w:szCs w:val="20"/>
          <w:lang w:val="nl-BE"/>
        </w:rPr>
        <w:t xml:space="preserve"> beide</w:t>
      </w:r>
      <w:r>
        <w:rPr>
          <w:szCs w:val="20"/>
          <w:lang w:val="nl-BE"/>
        </w:rPr>
        <w:t xml:space="preserve"> gemeentera</w:t>
      </w:r>
      <w:r w:rsidR="00970DA9">
        <w:rPr>
          <w:szCs w:val="20"/>
          <w:lang w:val="nl-BE"/>
        </w:rPr>
        <w:t>den</w:t>
      </w:r>
      <w:r>
        <w:rPr>
          <w:szCs w:val="20"/>
          <w:lang w:val="nl-BE"/>
        </w:rPr>
        <w:t xml:space="preserve"> benoemd. </w:t>
      </w:r>
      <w:r w:rsidR="00AD21CF">
        <w:rPr>
          <w:szCs w:val="20"/>
          <w:lang w:val="nl-BE"/>
        </w:rPr>
        <w:t xml:space="preserve">De voorzitter organiseert alle </w:t>
      </w:r>
      <w:r w:rsidR="00A76F6D">
        <w:rPr>
          <w:szCs w:val="20"/>
          <w:lang w:val="nl-BE"/>
        </w:rPr>
        <w:t xml:space="preserve">vergaderingen en </w:t>
      </w:r>
      <w:r w:rsidR="00AD21CF">
        <w:rPr>
          <w:szCs w:val="20"/>
          <w:lang w:val="nl-BE"/>
        </w:rPr>
        <w:t>activiteiten van de commissie en de eventuele werkgroepen.</w:t>
      </w:r>
    </w:p>
    <w:p w14:paraId="0D222B99" w14:textId="77777777" w:rsidR="00AD21CF" w:rsidRDefault="00AD21CF" w:rsidP="00AD21CF">
      <w:pPr>
        <w:contextualSpacing/>
        <w:jc w:val="both"/>
        <w:rPr>
          <w:szCs w:val="20"/>
          <w:lang w:val="nl-BE"/>
        </w:rPr>
      </w:pPr>
    </w:p>
    <w:p w14:paraId="72EF4DC4" w14:textId="21E8C47D" w:rsidR="00AD21CF" w:rsidRDefault="00AD21CF" w:rsidP="00AD21CF">
      <w:pPr>
        <w:contextualSpacing/>
        <w:jc w:val="both"/>
        <w:rPr>
          <w:szCs w:val="20"/>
          <w:lang w:val="nl-BE"/>
        </w:rPr>
      </w:pPr>
      <w:r>
        <w:rPr>
          <w:szCs w:val="20"/>
          <w:lang w:val="nl-BE"/>
        </w:rPr>
        <w:t xml:space="preserve">De voorzitter roept de </w:t>
      </w:r>
      <w:proofErr w:type="spellStart"/>
      <w:r w:rsidR="00970DA9">
        <w:rPr>
          <w:szCs w:val="20"/>
          <w:lang w:val="nl-BE"/>
        </w:rPr>
        <w:t>Igecoro</w:t>
      </w:r>
      <w:proofErr w:type="spellEnd"/>
      <w:r>
        <w:rPr>
          <w:szCs w:val="20"/>
          <w:lang w:val="nl-BE"/>
        </w:rPr>
        <w:t xml:space="preserve"> samen, opent, leidt en sluit de vergaderingen alsook voor ieder agendapunt de o</w:t>
      </w:r>
      <w:r w:rsidR="00CF7436">
        <w:rPr>
          <w:szCs w:val="20"/>
          <w:lang w:val="nl-BE"/>
        </w:rPr>
        <w:t xml:space="preserve">nderscheiden delen, namelijk </w:t>
      </w:r>
      <w:r>
        <w:rPr>
          <w:szCs w:val="20"/>
          <w:lang w:val="nl-BE"/>
        </w:rPr>
        <w:t>de bespreking, de beraadslaging en de stemming.</w:t>
      </w:r>
    </w:p>
    <w:p w14:paraId="61875974" w14:textId="77777777" w:rsidR="00AD21CF" w:rsidRDefault="00AD21CF" w:rsidP="00AD21CF">
      <w:pPr>
        <w:contextualSpacing/>
        <w:jc w:val="both"/>
        <w:rPr>
          <w:szCs w:val="20"/>
          <w:lang w:val="nl-BE"/>
        </w:rPr>
      </w:pPr>
    </w:p>
    <w:p w14:paraId="207F9DB8" w14:textId="77777777" w:rsidR="00AD21CF" w:rsidRDefault="00AD21CF" w:rsidP="00AD21CF">
      <w:pPr>
        <w:contextualSpacing/>
        <w:jc w:val="both"/>
        <w:rPr>
          <w:szCs w:val="20"/>
          <w:lang w:val="nl-BE"/>
        </w:rPr>
      </w:pPr>
      <w:r>
        <w:rPr>
          <w:szCs w:val="20"/>
          <w:lang w:val="nl-BE"/>
        </w:rPr>
        <w:t xml:space="preserve">In het geval dat de voorzitter de vergadering van de commissie of de werkgroepen niet zoals voorzien bijwoont, neemt de ondervoorzitter de taak over. </w:t>
      </w:r>
    </w:p>
    <w:p w14:paraId="5AD268DE" w14:textId="77777777" w:rsidR="00AD21CF" w:rsidRDefault="00AD21CF" w:rsidP="00AD21CF">
      <w:pPr>
        <w:contextualSpacing/>
        <w:jc w:val="both"/>
        <w:rPr>
          <w:szCs w:val="20"/>
          <w:lang w:val="nl-BE"/>
        </w:rPr>
      </w:pPr>
    </w:p>
    <w:p w14:paraId="550E025C" w14:textId="77777777" w:rsidR="00AD21CF" w:rsidRDefault="00AD21CF" w:rsidP="00AD21CF">
      <w:pPr>
        <w:contextualSpacing/>
        <w:jc w:val="both"/>
        <w:rPr>
          <w:szCs w:val="20"/>
          <w:lang w:val="nl-BE"/>
        </w:rPr>
      </w:pPr>
      <w:r>
        <w:rPr>
          <w:szCs w:val="20"/>
          <w:lang w:val="nl-BE"/>
        </w:rPr>
        <w:t xml:space="preserve">§2. De </w:t>
      </w:r>
      <w:r w:rsidR="00E54B3F">
        <w:rPr>
          <w:szCs w:val="20"/>
          <w:lang w:val="nl-BE"/>
        </w:rPr>
        <w:t>ondervoorzitter</w:t>
      </w:r>
    </w:p>
    <w:p w14:paraId="157D6AFA" w14:textId="76AF8A31" w:rsidR="00E54B3F" w:rsidRDefault="00A705FB" w:rsidP="00AD21CF">
      <w:pPr>
        <w:contextualSpacing/>
        <w:jc w:val="both"/>
        <w:rPr>
          <w:szCs w:val="20"/>
          <w:lang w:val="nl-BE"/>
        </w:rPr>
      </w:pPr>
      <w:r>
        <w:rPr>
          <w:szCs w:val="20"/>
          <w:lang w:val="nl-BE"/>
        </w:rPr>
        <w:t>De ondervoorzitter wordt door de</w:t>
      </w:r>
      <w:r w:rsidR="00D945AF">
        <w:rPr>
          <w:szCs w:val="20"/>
          <w:lang w:val="nl-BE"/>
        </w:rPr>
        <w:t xml:space="preserve"> beide </w:t>
      </w:r>
      <w:r>
        <w:rPr>
          <w:szCs w:val="20"/>
          <w:lang w:val="nl-BE"/>
        </w:rPr>
        <w:t>gemeentera</w:t>
      </w:r>
      <w:r w:rsidR="00D945AF">
        <w:rPr>
          <w:szCs w:val="20"/>
          <w:lang w:val="nl-BE"/>
        </w:rPr>
        <w:t>den</w:t>
      </w:r>
      <w:r>
        <w:rPr>
          <w:szCs w:val="20"/>
          <w:lang w:val="nl-BE"/>
        </w:rPr>
        <w:t xml:space="preserve"> benoemd. </w:t>
      </w:r>
      <w:r w:rsidR="00E54B3F">
        <w:rPr>
          <w:szCs w:val="20"/>
          <w:lang w:val="nl-BE"/>
        </w:rPr>
        <w:t xml:space="preserve">Bij afwezigheid van de voorzitter, wordt deze functie tijdelijk overgenomen door de ondervoorzitter. De </w:t>
      </w:r>
      <w:r w:rsidR="00E54B3F">
        <w:rPr>
          <w:szCs w:val="20"/>
          <w:lang w:val="nl-BE"/>
        </w:rPr>
        <w:lastRenderedPageBreak/>
        <w:t>ondervoorzitter heeft in die omstandigheid dezelfde bevoegdheden als de voorzitter. De plaatsvervanger van de ondervoorzitter neemt dan diens plaats in als lid van de commissie.</w:t>
      </w:r>
    </w:p>
    <w:p w14:paraId="077DAD59" w14:textId="77777777" w:rsidR="00E54B3F" w:rsidRDefault="00E54B3F" w:rsidP="00AD21CF">
      <w:pPr>
        <w:contextualSpacing/>
        <w:jc w:val="both"/>
        <w:rPr>
          <w:szCs w:val="20"/>
          <w:lang w:val="nl-BE"/>
        </w:rPr>
      </w:pPr>
    </w:p>
    <w:p w14:paraId="7B6FEF78" w14:textId="77777777" w:rsidR="00E54B3F" w:rsidRDefault="00E54B3F" w:rsidP="00AD21CF">
      <w:pPr>
        <w:contextualSpacing/>
        <w:jc w:val="both"/>
        <w:rPr>
          <w:szCs w:val="20"/>
          <w:lang w:val="nl-BE"/>
        </w:rPr>
      </w:pPr>
      <w:r>
        <w:rPr>
          <w:szCs w:val="20"/>
          <w:lang w:val="nl-BE"/>
        </w:rPr>
        <w:t>§3. De secretaris</w:t>
      </w:r>
    </w:p>
    <w:p w14:paraId="1042BB05" w14:textId="789268EE" w:rsidR="00A76F6D" w:rsidRDefault="00A705FB" w:rsidP="00AD21CF">
      <w:pPr>
        <w:contextualSpacing/>
        <w:jc w:val="both"/>
        <w:rPr>
          <w:szCs w:val="20"/>
          <w:lang w:val="nl-BE"/>
        </w:rPr>
      </w:pPr>
      <w:r>
        <w:rPr>
          <w:szCs w:val="20"/>
          <w:lang w:val="nl-BE"/>
        </w:rPr>
        <w:t xml:space="preserve">De secretaris wordt voorgedragen door </w:t>
      </w:r>
      <w:r w:rsidR="00D945AF">
        <w:rPr>
          <w:szCs w:val="20"/>
          <w:lang w:val="nl-BE"/>
        </w:rPr>
        <w:t xml:space="preserve">beide </w:t>
      </w:r>
      <w:r>
        <w:rPr>
          <w:szCs w:val="20"/>
          <w:lang w:val="nl-BE"/>
        </w:rPr>
        <w:t>college</w:t>
      </w:r>
      <w:r w:rsidR="00D945AF">
        <w:rPr>
          <w:szCs w:val="20"/>
          <w:lang w:val="nl-BE"/>
        </w:rPr>
        <w:t>s</w:t>
      </w:r>
      <w:r>
        <w:rPr>
          <w:szCs w:val="20"/>
          <w:lang w:val="nl-BE"/>
        </w:rPr>
        <w:t xml:space="preserve"> van burgemeester en schepenen en wordt door de</w:t>
      </w:r>
      <w:r w:rsidR="00D945AF">
        <w:rPr>
          <w:szCs w:val="20"/>
          <w:lang w:val="nl-BE"/>
        </w:rPr>
        <w:t xml:space="preserve"> beide</w:t>
      </w:r>
      <w:r>
        <w:rPr>
          <w:szCs w:val="20"/>
          <w:lang w:val="nl-BE"/>
        </w:rPr>
        <w:t xml:space="preserve"> gemeenterad</w:t>
      </w:r>
      <w:r w:rsidR="00D945AF">
        <w:rPr>
          <w:szCs w:val="20"/>
          <w:lang w:val="nl-BE"/>
        </w:rPr>
        <w:t>en</w:t>
      </w:r>
      <w:r>
        <w:rPr>
          <w:szCs w:val="20"/>
          <w:lang w:val="nl-BE"/>
        </w:rPr>
        <w:t xml:space="preserve"> benoemd. </w:t>
      </w:r>
      <w:r w:rsidR="00A76F6D">
        <w:rPr>
          <w:szCs w:val="20"/>
          <w:lang w:val="nl-BE"/>
        </w:rPr>
        <w:t>De secretaris bereidt de vergaderingen en activiteiten van de commissie en van de eventuele werkgroepen voor. De secretaris adviseert daarbij tevens de voorzitter en verzamelt alle stukken die nodig zijn voor een optimale agenda, oproeping en vergadering.</w:t>
      </w:r>
    </w:p>
    <w:p w14:paraId="6B0D5BFF" w14:textId="77777777" w:rsidR="00A76F6D" w:rsidRDefault="00A76F6D" w:rsidP="00AD21CF">
      <w:pPr>
        <w:contextualSpacing/>
        <w:jc w:val="both"/>
        <w:rPr>
          <w:szCs w:val="20"/>
          <w:lang w:val="nl-BE"/>
        </w:rPr>
      </w:pPr>
    </w:p>
    <w:p w14:paraId="7A8F33C7" w14:textId="77777777" w:rsidR="00A76F6D" w:rsidRDefault="00A76F6D" w:rsidP="00AD21CF">
      <w:pPr>
        <w:contextualSpacing/>
        <w:jc w:val="both"/>
        <w:rPr>
          <w:szCs w:val="20"/>
          <w:lang w:val="nl-BE"/>
        </w:rPr>
      </w:pPr>
      <w:r>
        <w:rPr>
          <w:szCs w:val="20"/>
          <w:lang w:val="nl-BE"/>
        </w:rPr>
        <w:t>De secretaris kan toelichtingen geven bij de agendapunten, deelnemen aan de besprekingen en de beraadslagingen, maar niet aan de stemmingen. De secretaris is wel aanwezig bij de stemmingen.</w:t>
      </w:r>
    </w:p>
    <w:p w14:paraId="62C25A18" w14:textId="77777777" w:rsidR="00A76F6D" w:rsidRDefault="00A76F6D" w:rsidP="00AD21CF">
      <w:pPr>
        <w:contextualSpacing/>
        <w:jc w:val="both"/>
        <w:rPr>
          <w:szCs w:val="20"/>
          <w:lang w:val="nl-BE"/>
        </w:rPr>
      </w:pPr>
    </w:p>
    <w:p w14:paraId="55072DD9" w14:textId="77777777" w:rsidR="00A76F6D" w:rsidRDefault="00A76F6D" w:rsidP="00AD21CF">
      <w:pPr>
        <w:contextualSpacing/>
        <w:jc w:val="both"/>
        <w:rPr>
          <w:szCs w:val="20"/>
          <w:lang w:val="nl-BE"/>
        </w:rPr>
      </w:pPr>
      <w:r>
        <w:rPr>
          <w:szCs w:val="20"/>
          <w:lang w:val="nl-BE"/>
        </w:rPr>
        <w:t>De secretaris kan zich laten bijstaan door een personeelslid van de gemeentelijke administratie die hij/zij zelf kan aanstellen.</w:t>
      </w:r>
    </w:p>
    <w:p w14:paraId="0F76C397" w14:textId="77777777" w:rsidR="00A76F6D" w:rsidRDefault="00A76F6D" w:rsidP="00AD21CF">
      <w:pPr>
        <w:contextualSpacing/>
        <w:jc w:val="both"/>
        <w:rPr>
          <w:szCs w:val="20"/>
          <w:lang w:val="nl-BE"/>
        </w:rPr>
      </w:pPr>
    </w:p>
    <w:p w14:paraId="5A3A1E98" w14:textId="77777777" w:rsidR="00A76F6D" w:rsidRDefault="00527E05" w:rsidP="00AD21CF">
      <w:pPr>
        <w:contextualSpacing/>
        <w:jc w:val="both"/>
        <w:rPr>
          <w:szCs w:val="20"/>
          <w:lang w:val="nl-BE"/>
        </w:rPr>
      </w:pPr>
      <w:r>
        <w:rPr>
          <w:szCs w:val="20"/>
          <w:lang w:val="nl-BE"/>
        </w:rPr>
        <w:t>De secretaris stelt de verslagen</w:t>
      </w:r>
      <w:r w:rsidR="00A76F6D">
        <w:rPr>
          <w:szCs w:val="20"/>
          <w:lang w:val="nl-BE"/>
        </w:rPr>
        <w:t xml:space="preserve"> van de vergaderingen op en draagt zorg voor het bijhouden ervan.</w:t>
      </w:r>
    </w:p>
    <w:p w14:paraId="02B4838A" w14:textId="77777777" w:rsidR="00A76F6D" w:rsidRDefault="00A76F6D" w:rsidP="00AD21CF">
      <w:pPr>
        <w:contextualSpacing/>
        <w:jc w:val="both"/>
        <w:rPr>
          <w:szCs w:val="20"/>
          <w:lang w:val="nl-BE"/>
        </w:rPr>
      </w:pPr>
    </w:p>
    <w:p w14:paraId="62270233" w14:textId="77777777" w:rsidR="00A76F6D" w:rsidRDefault="00A76F6D" w:rsidP="00AD21CF">
      <w:pPr>
        <w:contextualSpacing/>
        <w:jc w:val="both"/>
        <w:rPr>
          <w:szCs w:val="20"/>
          <w:lang w:val="nl-BE"/>
        </w:rPr>
      </w:pPr>
      <w:r>
        <w:rPr>
          <w:szCs w:val="20"/>
          <w:lang w:val="nl-BE"/>
        </w:rPr>
        <w:t xml:space="preserve">In het geval dat de secretaris de vergadering van de commissie of de werkgroepen niet zoals voorzien bijwoont, kan de vergadering een waarnemend secretaris aanwijzen. Het personeelslid van de gemeentelijke administratie dat de secretaris bijstaat, vervolgens de aanwezige deskundigen en tenslotte de aanwezige plaatsvervangende deskundigen genieten de voorkeur voor de aanwijzing van de waarnemend secretaris. </w:t>
      </w:r>
    </w:p>
    <w:p w14:paraId="0D8C39CC" w14:textId="77777777" w:rsidR="008C49C2" w:rsidRDefault="008C49C2" w:rsidP="00AD21CF">
      <w:pPr>
        <w:contextualSpacing/>
        <w:jc w:val="both"/>
        <w:rPr>
          <w:szCs w:val="20"/>
          <w:lang w:val="nl-BE"/>
        </w:rPr>
      </w:pPr>
    </w:p>
    <w:p w14:paraId="5791F45D" w14:textId="77777777" w:rsidR="008C49C2" w:rsidRDefault="008C49C2" w:rsidP="00AD21CF">
      <w:pPr>
        <w:contextualSpacing/>
        <w:jc w:val="both"/>
        <w:rPr>
          <w:szCs w:val="20"/>
          <w:lang w:val="nl-BE"/>
        </w:rPr>
      </w:pPr>
      <w:r>
        <w:rPr>
          <w:szCs w:val="20"/>
          <w:lang w:val="nl-BE"/>
        </w:rPr>
        <w:t xml:space="preserve">§4. De effectieve </w:t>
      </w:r>
      <w:r w:rsidR="00205AB8">
        <w:rPr>
          <w:szCs w:val="20"/>
          <w:lang w:val="nl-BE"/>
        </w:rPr>
        <w:t xml:space="preserve">en plaatsvervangende </w:t>
      </w:r>
      <w:r>
        <w:rPr>
          <w:szCs w:val="20"/>
          <w:lang w:val="nl-BE"/>
        </w:rPr>
        <w:t>leden</w:t>
      </w:r>
    </w:p>
    <w:p w14:paraId="155888E7" w14:textId="355B976E" w:rsidR="00E54B3F" w:rsidRDefault="00070242" w:rsidP="00AD21CF">
      <w:pPr>
        <w:contextualSpacing/>
        <w:jc w:val="both"/>
        <w:rPr>
          <w:szCs w:val="20"/>
          <w:lang w:val="nl-BE"/>
        </w:rPr>
      </w:pPr>
      <w:r>
        <w:rPr>
          <w:szCs w:val="20"/>
          <w:lang w:val="nl-BE"/>
        </w:rPr>
        <w:t xml:space="preserve">De effectieve leden en de plaatsvervangende leden worden door de </w:t>
      </w:r>
      <w:r w:rsidR="00D945AF">
        <w:rPr>
          <w:szCs w:val="20"/>
          <w:lang w:val="nl-BE"/>
        </w:rPr>
        <w:t xml:space="preserve">beide </w:t>
      </w:r>
      <w:r>
        <w:rPr>
          <w:szCs w:val="20"/>
          <w:lang w:val="nl-BE"/>
        </w:rPr>
        <w:t>gemeentera</w:t>
      </w:r>
      <w:r w:rsidR="00D945AF">
        <w:rPr>
          <w:szCs w:val="20"/>
          <w:lang w:val="nl-BE"/>
        </w:rPr>
        <w:t>den</w:t>
      </w:r>
      <w:r>
        <w:rPr>
          <w:szCs w:val="20"/>
          <w:lang w:val="nl-BE"/>
        </w:rPr>
        <w:t xml:space="preserve"> benoemd. </w:t>
      </w:r>
    </w:p>
    <w:p w14:paraId="0088B5BA" w14:textId="77777777" w:rsidR="00070242" w:rsidRDefault="00070242" w:rsidP="00AD21CF">
      <w:pPr>
        <w:contextualSpacing/>
        <w:jc w:val="both"/>
        <w:rPr>
          <w:szCs w:val="20"/>
          <w:lang w:val="nl-BE"/>
        </w:rPr>
      </w:pPr>
    </w:p>
    <w:p w14:paraId="17B04FB4" w14:textId="77777777" w:rsidR="00070242" w:rsidRDefault="00070242" w:rsidP="00AD21CF">
      <w:pPr>
        <w:contextualSpacing/>
        <w:jc w:val="both"/>
        <w:rPr>
          <w:szCs w:val="20"/>
          <w:lang w:val="nl-BE"/>
        </w:rPr>
      </w:pPr>
      <w:r>
        <w:rPr>
          <w:szCs w:val="20"/>
          <w:lang w:val="nl-BE"/>
        </w:rPr>
        <w:t>De effectieve leden die niet kunnen deelnemen aan de vergadering, dienen zowel hun plaatsvervanger, als de secretaris hiervan tijdig op de hoogte te brengen. Plaatsvervangende leden die een effectief afwezig lid vervangen op de vergadering tellen mee als effectief lid en hebben dezelfde bevoegdheden.</w:t>
      </w:r>
    </w:p>
    <w:p w14:paraId="61EE6988" w14:textId="77777777" w:rsidR="00070242" w:rsidRDefault="00070242" w:rsidP="00AD21CF">
      <w:pPr>
        <w:contextualSpacing/>
        <w:jc w:val="both"/>
        <w:rPr>
          <w:szCs w:val="20"/>
          <w:lang w:val="nl-BE"/>
        </w:rPr>
      </w:pPr>
    </w:p>
    <w:p w14:paraId="12537424" w14:textId="66CBB54A" w:rsidR="00070242" w:rsidRDefault="00070242" w:rsidP="00AD21CF">
      <w:pPr>
        <w:contextualSpacing/>
        <w:jc w:val="both"/>
        <w:rPr>
          <w:szCs w:val="20"/>
          <w:lang w:val="nl-BE"/>
        </w:rPr>
      </w:pPr>
      <w:r>
        <w:rPr>
          <w:szCs w:val="20"/>
          <w:lang w:val="nl-BE"/>
        </w:rPr>
        <w:t xml:space="preserve">Indien een effectief lid driemaal achtereenvolgens zonder verantwoording afwezig is op de vergadering, wordt hij/zij ambtshalve ontslagen. De voorzitter brengt de betrokkene hiervan op de hoogte. De plaatsvervanger wordt dan als effectief lid voorgedragen aan de </w:t>
      </w:r>
      <w:r w:rsidR="00D945AF">
        <w:rPr>
          <w:szCs w:val="20"/>
          <w:lang w:val="nl-BE"/>
        </w:rPr>
        <w:t xml:space="preserve">beide </w:t>
      </w:r>
      <w:r>
        <w:rPr>
          <w:szCs w:val="20"/>
          <w:lang w:val="nl-BE"/>
        </w:rPr>
        <w:t>gemeentera</w:t>
      </w:r>
      <w:r w:rsidR="00D945AF">
        <w:rPr>
          <w:szCs w:val="20"/>
          <w:lang w:val="nl-BE"/>
        </w:rPr>
        <w:t>den</w:t>
      </w:r>
      <w:r>
        <w:rPr>
          <w:szCs w:val="20"/>
          <w:lang w:val="nl-BE"/>
        </w:rPr>
        <w:t>. Er zal voor hem/haar een plaatsvervanger voorgedragen worden.</w:t>
      </w:r>
    </w:p>
    <w:p w14:paraId="269B5043" w14:textId="77777777" w:rsidR="00070242" w:rsidRDefault="00070242" w:rsidP="00AD21CF">
      <w:pPr>
        <w:contextualSpacing/>
        <w:jc w:val="both"/>
        <w:rPr>
          <w:szCs w:val="20"/>
          <w:lang w:val="nl-BE"/>
        </w:rPr>
      </w:pPr>
    </w:p>
    <w:p w14:paraId="2F62E33F" w14:textId="275A48E1" w:rsidR="00070242" w:rsidRDefault="00780113" w:rsidP="00AD21CF">
      <w:pPr>
        <w:contextualSpacing/>
        <w:jc w:val="both"/>
        <w:rPr>
          <w:szCs w:val="20"/>
          <w:lang w:val="nl-BE"/>
        </w:rPr>
      </w:pPr>
      <w:r>
        <w:rPr>
          <w:szCs w:val="20"/>
          <w:lang w:val="nl-BE"/>
        </w:rPr>
        <w:t>Artikel 3. Vertegenwoordigers van politieke fracties</w:t>
      </w:r>
      <w:r w:rsidR="008910BE">
        <w:rPr>
          <w:szCs w:val="20"/>
          <w:lang w:val="nl-BE"/>
        </w:rPr>
        <w:t xml:space="preserve"> en schepen</w:t>
      </w:r>
      <w:r w:rsidR="00D945AF">
        <w:rPr>
          <w:szCs w:val="20"/>
          <w:lang w:val="nl-BE"/>
        </w:rPr>
        <w:t>en</w:t>
      </w:r>
      <w:r w:rsidR="008910BE">
        <w:rPr>
          <w:szCs w:val="20"/>
          <w:lang w:val="nl-BE"/>
        </w:rPr>
        <w:t xml:space="preserve"> bevoegd voor ruimtelijke ordening</w:t>
      </w:r>
    </w:p>
    <w:p w14:paraId="7FB4B79B" w14:textId="77777777" w:rsidR="000A1590" w:rsidRDefault="000A1590" w:rsidP="00AD21CF">
      <w:pPr>
        <w:contextualSpacing/>
        <w:jc w:val="both"/>
        <w:rPr>
          <w:szCs w:val="20"/>
          <w:lang w:val="nl-BE"/>
        </w:rPr>
      </w:pPr>
    </w:p>
    <w:p w14:paraId="52F4BFB3" w14:textId="67D1C0D5" w:rsidR="00780113" w:rsidRDefault="00780113" w:rsidP="00AD21CF">
      <w:pPr>
        <w:contextualSpacing/>
        <w:jc w:val="both"/>
        <w:rPr>
          <w:szCs w:val="20"/>
          <w:lang w:val="nl-BE"/>
        </w:rPr>
      </w:pPr>
      <w:r>
        <w:rPr>
          <w:szCs w:val="20"/>
          <w:lang w:val="nl-BE"/>
        </w:rPr>
        <w:t xml:space="preserve">De </w:t>
      </w:r>
      <w:proofErr w:type="spellStart"/>
      <w:r w:rsidR="00970DA9">
        <w:rPr>
          <w:szCs w:val="20"/>
          <w:lang w:val="nl-BE"/>
        </w:rPr>
        <w:t>Igecoro</w:t>
      </w:r>
      <w:proofErr w:type="spellEnd"/>
      <w:r>
        <w:rPr>
          <w:szCs w:val="20"/>
          <w:lang w:val="nl-BE"/>
        </w:rPr>
        <w:t xml:space="preserve"> nodigt voor elke vergadering een vertegenwoordiger uit van elke politieke fractie </w:t>
      </w:r>
      <w:r w:rsidR="00D945AF">
        <w:rPr>
          <w:szCs w:val="20"/>
          <w:lang w:val="nl-BE"/>
        </w:rPr>
        <w:t xml:space="preserve">in de </w:t>
      </w:r>
      <w:r>
        <w:rPr>
          <w:szCs w:val="20"/>
          <w:lang w:val="nl-BE"/>
        </w:rPr>
        <w:t>gemeentera</w:t>
      </w:r>
      <w:r w:rsidR="00D945AF">
        <w:rPr>
          <w:szCs w:val="20"/>
          <w:lang w:val="nl-BE"/>
        </w:rPr>
        <w:t>den</w:t>
      </w:r>
      <w:r w:rsidR="008910BE">
        <w:rPr>
          <w:szCs w:val="20"/>
          <w:lang w:val="nl-BE"/>
        </w:rPr>
        <w:t>, evenals de schepen</w:t>
      </w:r>
      <w:r w:rsidR="00D945AF">
        <w:rPr>
          <w:szCs w:val="20"/>
          <w:lang w:val="nl-BE"/>
        </w:rPr>
        <w:t>en</w:t>
      </w:r>
      <w:r w:rsidR="008910BE">
        <w:rPr>
          <w:szCs w:val="20"/>
          <w:lang w:val="nl-BE"/>
        </w:rPr>
        <w:t xml:space="preserve"> bevoegd voor ruimtelijke ordening</w:t>
      </w:r>
      <w:r>
        <w:rPr>
          <w:szCs w:val="20"/>
          <w:lang w:val="nl-BE"/>
        </w:rPr>
        <w:t xml:space="preserve">. Deze vertegenwoordigers </w:t>
      </w:r>
      <w:r w:rsidR="008910BE">
        <w:rPr>
          <w:szCs w:val="20"/>
          <w:lang w:val="nl-BE"/>
        </w:rPr>
        <w:t>en de schepen</w:t>
      </w:r>
      <w:r w:rsidR="00D945AF">
        <w:rPr>
          <w:szCs w:val="20"/>
          <w:lang w:val="nl-BE"/>
        </w:rPr>
        <w:t>en</w:t>
      </w:r>
      <w:r w:rsidR="008910BE">
        <w:rPr>
          <w:szCs w:val="20"/>
          <w:lang w:val="nl-BE"/>
        </w:rPr>
        <w:t xml:space="preserve"> </w:t>
      </w:r>
      <w:r>
        <w:rPr>
          <w:szCs w:val="20"/>
          <w:lang w:val="nl-BE"/>
        </w:rPr>
        <w:t xml:space="preserve">ontvangen dezelfde documenten als de leden van de </w:t>
      </w:r>
      <w:proofErr w:type="spellStart"/>
      <w:r w:rsidR="00970DA9">
        <w:rPr>
          <w:szCs w:val="20"/>
          <w:lang w:val="nl-BE"/>
        </w:rPr>
        <w:t>Igecoro</w:t>
      </w:r>
      <w:proofErr w:type="spellEnd"/>
      <w:r>
        <w:rPr>
          <w:szCs w:val="20"/>
          <w:lang w:val="nl-BE"/>
        </w:rPr>
        <w:t>. Deze personen kunnen toelichtingen bijwonen en deelnemen aan een eventuele bespreking van het onderwerp, maar mogen enkel wanneer de vergadering over dit punt openbaar is, de beraadslaging en de stemming bijwonen. Ze mogen echter niet deelnemen aan de beraadslaging en de stemming.</w:t>
      </w:r>
    </w:p>
    <w:p w14:paraId="126B22C0" w14:textId="77777777" w:rsidR="00A705FB" w:rsidRDefault="00A705FB" w:rsidP="00AD21CF">
      <w:pPr>
        <w:contextualSpacing/>
        <w:jc w:val="both"/>
        <w:rPr>
          <w:szCs w:val="20"/>
          <w:lang w:val="nl-BE"/>
        </w:rPr>
      </w:pPr>
    </w:p>
    <w:p w14:paraId="3320E8BB" w14:textId="77777777" w:rsidR="00241462" w:rsidRDefault="00241462" w:rsidP="00AD21CF">
      <w:pPr>
        <w:contextualSpacing/>
        <w:jc w:val="both"/>
        <w:rPr>
          <w:szCs w:val="20"/>
          <w:lang w:val="nl-BE"/>
        </w:rPr>
      </w:pPr>
      <w:r>
        <w:rPr>
          <w:szCs w:val="20"/>
          <w:lang w:val="nl-BE"/>
        </w:rPr>
        <w:t>Artikel 4. Aanwezigheid van externe genodigden en deskundigen</w:t>
      </w:r>
    </w:p>
    <w:p w14:paraId="108D24A1" w14:textId="77777777" w:rsidR="000A1590" w:rsidRDefault="000A1590" w:rsidP="00AD21CF">
      <w:pPr>
        <w:contextualSpacing/>
        <w:jc w:val="both"/>
        <w:rPr>
          <w:szCs w:val="20"/>
          <w:lang w:val="nl-BE"/>
        </w:rPr>
      </w:pPr>
    </w:p>
    <w:p w14:paraId="11C2EE09" w14:textId="53BEB99F" w:rsidR="000A1590" w:rsidRDefault="0092738B" w:rsidP="00AD21CF">
      <w:pPr>
        <w:contextualSpacing/>
        <w:jc w:val="both"/>
        <w:rPr>
          <w:szCs w:val="20"/>
          <w:lang w:val="nl-BE"/>
        </w:rPr>
      </w:pPr>
      <w:r>
        <w:rPr>
          <w:szCs w:val="20"/>
          <w:lang w:val="nl-BE"/>
        </w:rPr>
        <w:t xml:space="preserve">De </w:t>
      </w:r>
      <w:proofErr w:type="spellStart"/>
      <w:r w:rsidR="00970DA9">
        <w:rPr>
          <w:szCs w:val="20"/>
          <w:lang w:val="nl-BE"/>
        </w:rPr>
        <w:t>Igecoro</w:t>
      </w:r>
      <w:proofErr w:type="spellEnd"/>
      <w:r>
        <w:rPr>
          <w:szCs w:val="20"/>
          <w:lang w:val="nl-BE"/>
        </w:rPr>
        <w:t xml:space="preserve"> kan altijd een beroep doen </w:t>
      </w:r>
      <w:r w:rsidR="001951F3">
        <w:rPr>
          <w:szCs w:val="20"/>
          <w:lang w:val="nl-BE"/>
        </w:rPr>
        <w:t>op een derde deskundige, instantie of betrokkene om een welbepaalde materie nader toe te lichten en te bespreken. Hij mag evenwel de beraadslaging over het advies en de stemming niet bijwonen, behalve wanneer dit punt openbaar wordt behandeld. Hij kan evenwel niet deelnemen aan de beraadslaging en de stemming.</w:t>
      </w:r>
    </w:p>
    <w:p w14:paraId="7E3295EC" w14:textId="77777777" w:rsidR="00CF7436" w:rsidRDefault="00CF7436" w:rsidP="000A1590">
      <w:pPr>
        <w:contextualSpacing/>
        <w:jc w:val="both"/>
        <w:rPr>
          <w:sz w:val="24"/>
          <w:szCs w:val="24"/>
          <w:u w:val="single"/>
          <w:lang w:val="nl-BE"/>
        </w:rPr>
      </w:pPr>
    </w:p>
    <w:p w14:paraId="446F9A19" w14:textId="77777777" w:rsidR="00812D3A" w:rsidRDefault="00812D3A" w:rsidP="000A1590">
      <w:pPr>
        <w:contextualSpacing/>
        <w:jc w:val="both"/>
        <w:rPr>
          <w:sz w:val="24"/>
          <w:szCs w:val="24"/>
          <w:u w:val="single"/>
          <w:lang w:val="nl-BE"/>
        </w:rPr>
      </w:pPr>
    </w:p>
    <w:p w14:paraId="75AE89F3" w14:textId="05B323C3" w:rsidR="000A1590" w:rsidRDefault="000A1590" w:rsidP="000A1590">
      <w:pPr>
        <w:contextualSpacing/>
        <w:jc w:val="both"/>
        <w:rPr>
          <w:sz w:val="24"/>
          <w:szCs w:val="24"/>
          <w:u w:val="single"/>
          <w:lang w:val="nl-BE"/>
        </w:rPr>
      </w:pPr>
      <w:r>
        <w:rPr>
          <w:sz w:val="24"/>
          <w:szCs w:val="24"/>
          <w:u w:val="single"/>
          <w:lang w:val="nl-BE"/>
        </w:rPr>
        <w:t>Bijeenroepen van de commissie</w:t>
      </w:r>
    </w:p>
    <w:p w14:paraId="43EF1C00" w14:textId="77777777" w:rsidR="000A1590" w:rsidRDefault="000A1590" w:rsidP="000A1590">
      <w:pPr>
        <w:contextualSpacing/>
        <w:jc w:val="both"/>
        <w:rPr>
          <w:szCs w:val="20"/>
          <w:lang w:val="nl-BE"/>
        </w:rPr>
      </w:pPr>
    </w:p>
    <w:p w14:paraId="4711F50E" w14:textId="77777777" w:rsidR="000A1590" w:rsidRDefault="000A1590" w:rsidP="000A1590">
      <w:pPr>
        <w:contextualSpacing/>
        <w:jc w:val="both"/>
        <w:rPr>
          <w:szCs w:val="20"/>
          <w:lang w:val="nl-BE"/>
        </w:rPr>
      </w:pPr>
      <w:r>
        <w:rPr>
          <w:szCs w:val="20"/>
          <w:lang w:val="nl-BE"/>
        </w:rPr>
        <w:t xml:space="preserve">Artikel 5. </w:t>
      </w:r>
    </w:p>
    <w:p w14:paraId="16F2F7C0" w14:textId="77777777" w:rsidR="000A1590" w:rsidRDefault="000A1590" w:rsidP="000A1590">
      <w:pPr>
        <w:contextualSpacing/>
        <w:jc w:val="both"/>
        <w:rPr>
          <w:szCs w:val="20"/>
          <w:lang w:val="nl-BE"/>
        </w:rPr>
      </w:pPr>
    </w:p>
    <w:p w14:paraId="0217362E" w14:textId="77777777" w:rsidR="000A1590" w:rsidRDefault="00DE6B09" w:rsidP="000A1590">
      <w:pPr>
        <w:contextualSpacing/>
        <w:jc w:val="both"/>
        <w:rPr>
          <w:szCs w:val="20"/>
          <w:lang w:val="nl-BE"/>
        </w:rPr>
      </w:pPr>
      <w:r>
        <w:rPr>
          <w:szCs w:val="20"/>
          <w:lang w:val="nl-BE"/>
        </w:rPr>
        <w:t xml:space="preserve">§1. </w:t>
      </w:r>
      <w:r w:rsidR="000A1590">
        <w:rPr>
          <w:szCs w:val="20"/>
          <w:lang w:val="nl-BE"/>
        </w:rPr>
        <w:t>De commissie vergadert na bijeenroeping door de voorzitter, of als de voorzitter verhinderd is, de ondervoorzitter. Ze vergadert minstens tweemaal per jaar.</w:t>
      </w:r>
    </w:p>
    <w:p w14:paraId="4F862361" w14:textId="77777777" w:rsidR="000A1590" w:rsidRDefault="000A1590" w:rsidP="000A1590">
      <w:pPr>
        <w:contextualSpacing/>
        <w:jc w:val="both"/>
        <w:rPr>
          <w:szCs w:val="20"/>
          <w:lang w:val="nl-BE"/>
        </w:rPr>
      </w:pPr>
    </w:p>
    <w:p w14:paraId="68082192" w14:textId="439846DF" w:rsidR="003E243F" w:rsidRDefault="003E243F" w:rsidP="000A1590">
      <w:pPr>
        <w:contextualSpacing/>
        <w:jc w:val="both"/>
        <w:rPr>
          <w:szCs w:val="20"/>
          <w:lang w:val="nl-BE"/>
        </w:rPr>
      </w:pPr>
      <w:r>
        <w:rPr>
          <w:szCs w:val="20"/>
          <w:lang w:val="nl-BE"/>
        </w:rPr>
        <w:t>Zowel de effectieve leden als de plaatsvervangende leden, alsook de vertegenwoordigers van de politieke fracties en de schepen</w:t>
      </w:r>
      <w:r w:rsidR="00D945AF">
        <w:rPr>
          <w:szCs w:val="20"/>
          <w:lang w:val="nl-BE"/>
        </w:rPr>
        <w:t>en</w:t>
      </w:r>
      <w:r>
        <w:rPr>
          <w:szCs w:val="20"/>
          <w:lang w:val="nl-BE"/>
        </w:rPr>
        <w:t xml:space="preserve"> bevoegd voor ruimtelijke ordening worden uitgenodigd voor de vergaderingen van de </w:t>
      </w:r>
      <w:proofErr w:type="spellStart"/>
      <w:r w:rsidR="00970DA9">
        <w:rPr>
          <w:szCs w:val="20"/>
          <w:lang w:val="nl-BE"/>
        </w:rPr>
        <w:t>Igecoro</w:t>
      </w:r>
      <w:proofErr w:type="spellEnd"/>
      <w:r>
        <w:rPr>
          <w:szCs w:val="20"/>
          <w:lang w:val="nl-BE"/>
        </w:rPr>
        <w:t>.</w:t>
      </w:r>
    </w:p>
    <w:p w14:paraId="1AFCCD03" w14:textId="77777777" w:rsidR="003E243F" w:rsidRDefault="003E243F" w:rsidP="000A1590">
      <w:pPr>
        <w:contextualSpacing/>
        <w:jc w:val="both"/>
        <w:rPr>
          <w:szCs w:val="20"/>
          <w:lang w:val="nl-BE"/>
        </w:rPr>
      </w:pPr>
    </w:p>
    <w:p w14:paraId="6F519FF0" w14:textId="77777777" w:rsidR="00DE6B09" w:rsidRDefault="00DE6B09" w:rsidP="000A1590">
      <w:pPr>
        <w:contextualSpacing/>
        <w:jc w:val="both"/>
        <w:rPr>
          <w:szCs w:val="20"/>
          <w:lang w:val="nl-BE"/>
        </w:rPr>
      </w:pPr>
      <w:r>
        <w:rPr>
          <w:szCs w:val="20"/>
          <w:lang w:val="nl-BE"/>
        </w:rPr>
        <w:t xml:space="preserve">De uitnodiging gebeurt per elektronische post (e-mail) tenminste 10 kalenderdagen voor de zitting, met vermelding van datum, uur, plaats van de zitting en de agenda met een toelichting over de punten die besproken zullen worden. De uitnodiging dient ondertekend te zijn door de voorzitter (of de ondervoorzitter, indien nodig) en de secretaris. Bij de uitnodiging worden alle stukken die relevant zijn voor de onderwerpen elektronisch toegevoegd. </w:t>
      </w:r>
    </w:p>
    <w:p w14:paraId="2971AEB4" w14:textId="77777777" w:rsidR="00DE6B09" w:rsidRDefault="00DE6B09" w:rsidP="000A1590">
      <w:pPr>
        <w:contextualSpacing/>
        <w:jc w:val="both"/>
        <w:rPr>
          <w:szCs w:val="20"/>
          <w:lang w:val="nl-BE"/>
        </w:rPr>
      </w:pPr>
      <w:r>
        <w:rPr>
          <w:szCs w:val="20"/>
          <w:lang w:val="nl-BE"/>
        </w:rPr>
        <w:t xml:space="preserve">De op te roepen personen, die in plaats van de digitale oproeping per elektronische post, deze liever schriftelijk aan huis wensen te ontvangen, melden dit op de eerste vergadering of richten hiertoe een schriftelijk verzoek aan de secretaris. </w:t>
      </w:r>
    </w:p>
    <w:p w14:paraId="0947F441" w14:textId="77777777" w:rsidR="00DE6B09" w:rsidRDefault="00DE6B09" w:rsidP="000A1590">
      <w:pPr>
        <w:contextualSpacing/>
        <w:jc w:val="both"/>
        <w:rPr>
          <w:szCs w:val="20"/>
          <w:lang w:val="nl-BE"/>
        </w:rPr>
      </w:pPr>
    </w:p>
    <w:p w14:paraId="28721252" w14:textId="77777777" w:rsidR="00DE6B09" w:rsidRDefault="00DE6B09" w:rsidP="000A1590">
      <w:pPr>
        <w:contextualSpacing/>
        <w:jc w:val="both"/>
        <w:rPr>
          <w:szCs w:val="20"/>
          <w:lang w:val="nl-BE"/>
        </w:rPr>
      </w:pPr>
      <w:r>
        <w:rPr>
          <w:szCs w:val="20"/>
          <w:lang w:val="nl-BE"/>
        </w:rPr>
        <w:t>Bij de uitnodiging wordt voor de leden van de commissie in principe het ontwerp van verslag van de vorige vergadering gevoegd. De plaatsvervangende leden ontvangen eveneens dit verslag.</w:t>
      </w:r>
    </w:p>
    <w:p w14:paraId="3B3589D0" w14:textId="77777777" w:rsidR="00DE6B09" w:rsidRDefault="00DE6B09" w:rsidP="000A1590">
      <w:pPr>
        <w:contextualSpacing/>
        <w:jc w:val="both"/>
        <w:rPr>
          <w:szCs w:val="20"/>
          <w:lang w:val="nl-BE"/>
        </w:rPr>
      </w:pPr>
    </w:p>
    <w:p w14:paraId="0FF4C8FB" w14:textId="77777777" w:rsidR="00DE6B09" w:rsidRDefault="00DE6B09" w:rsidP="000A1590">
      <w:pPr>
        <w:contextualSpacing/>
        <w:jc w:val="both"/>
        <w:rPr>
          <w:szCs w:val="20"/>
          <w:lang w:val="nl-BE"/>
        </w:rPr>
      </w:pPr>
      <w:r>
        <w:rPr>
          <w:szCs w:val="20"/>
          <w:lang w:val="nl-BE"/>
        </w:rPr>
        <w:t>§2. Bij hoogdringendheid kan de voorzitter beslissen een vergadering op korte termijn bijeen te roepen. De uitnodiging vermeldt de motivatie voor de hoogdringendheid. Indien op het moment van de vergadering tenminste twee derde van de commissiel</w:t>
      </w:r>
      <w:r w:rsidR="00CF7436">
        <w:rPr>
          <w:szCs w:val="20"/>
          <w:lang w:val="nl-BE"/>
        </w:rPr>
        <w:t>eden aanwezig is, dan kan geldig</w:t>
      </w:r>
      <w:r>
        <w:rPr>
          <w:szCs w:val="20"/>
          <w:lang w:val="nl-BE"/>
        </w:rPr>
        <w:t xml:space="preserve"> worden vergaderd en gestemd.</w:t>
      </w:r>
    </w:p>
    <w:p w14:paraId="3CCF058C" w14:textId="77777777" w:rsidR="00DE6B09" w:rsidRDefault="00DE6B09" w:rsidP="000A1590">
      <w:pPr>
        <w:contextualSpacing/>
        <w:jc w:val="both"/>
        <w:rPr>
          <w:szCs w:val="20"/>
          <w:lang w:val="nl-BE"/>
        </w:rPr>
      </w:pPr>
    </w:p>
    <w:p w14:paraId="6D14A6D2" w14:textId="77777777" w:rsidR="00DE6B09" w:rsidRDefault="00DE6B09" w:rsidP="00DE6B09">
      <w:pPr>
        <w:spacing w:after="0"/>
        <w:contextualSpacing/>
        <w:jc w:val="both"/>
        <w:rPr>
          <w:szCs w:val="20"/>
          <w:lang w:val="nl-BE"/>
        </w:rPr>
      </w:pPr>
      <w:r>
        <w:rPr>
          <w:szCs w:val="20"/>
          <w:lang w:val="nl-BE"/>
        </w:rPr>
        <w:t>§3. De voorzitter moet de commissie bijeenroepen binnen vijftien dagen die volgen op een verzoek van:</w:t>
      </w:r>
    </w:p>
    <w:p w14:paraId="4C50B3C2" w14:textId="25EA3652" w:rsidR="00DE6B09" w:rsidRDefault="00D945AF" w:rsidP="00DE6B09">
      <w:pPr>
        <w:pStyle w:val="Lijstalinea"/>
        <w:numPr>
          <w:ilvl w:val="0"/>
          <w:numId w:val="1"/>
        </w:numPr>
        <w:spacing w:after="0"/>
        <w:jc w:val="both"/>
        <w:rPr>
          <w:szCs w:val="20"/>
          <w:lang w:val="nl-BE"/>
        </w:rPr>
      </w:pPr>
      <w:r>
        <w:rPr>
          <w:szCs w:val="20"/>
          <w:lang w:val="nl-BE"/>
        </w:rPr>
        <w:t>(één van) de</w:t>
      </w:r>
      <w:r w:rsidR="00DE6B09">
        <w:rPr>
          <w:szCs w:val="20"/>
          <w:lang w:val="nl-BE"/>
        </w:rPr>
        <w:t xml:space="preserve"> gemeentera</w:t>
      </w:r>
      <w:r>
        <w:rPr>
          <w:szCs w:val="20"/>
          <w:lang w:val="nl-BE"/>
        </w:rPr>
        <w:t>den</w:t>
      </w:r>
      <w:r w:rsidR="00DE6B09">
        <w:rPr>
          <w:szCs w:val="20"/>
          <w:lang w:val="nl-BE"/>
        </w:rPr>
        <w:t>;</w:t>
      </w:r>
    </w:p>
    <w:p w14:paraId="4F0D01DA" w14:textId="263B3AAC" w:rsidR="00DE6B09" w:rsidRDefault="00D945AF" w:rsidP="00DE6B09">
      <w:pPr>
        <w:pStyle w:val="Lijstalinea"/>
        <w:numPr>
          <w:ilvl w:val="0"/>
          <w:numId w:val="1"/>
        </w:numPr>
        <w:spacing w:after="0"/>
        <w:jc w:val="both"/>
        <w:rPr>
          <w:szCs w:val="20"/>
          <w:lang w:val="nl-BE"/>
        </w:rPr>
      </w:pPr>
      <w:r>
        <w:rPr>
          <w:szCs w:val="20"/>
          <w:lang w:val="nl-BE"/>
        </w:rPr>
        <w:t xml:space="preserve">(één van) de </w:t>
      </w:r>
      <w:r w:rsidR="00DE6B09">
        <w:rPr>
          <w:szCs w:val="20"/>
          <w:lang w:val="nl-BE"/>
        </w:rPr>
        <w:t>college</w:t>
      </w:r>
      <w:r>
        <w:rPr>
          <w:szCs w:val="20"/>
          <w:lang w:val="nl-BE"/>
        </w:rPr>
        <w:t>s</w:t>
      </w:r>
      <w:r w:rsidR="00DE6B09">
        <w:rPr>
          <w:szCs w:val="20"/>
          <w:lang w:val="nl-BE"/>
        </w:rPr>
        <w:t xml:space="preserve"> van burgemeester en schepenen;</w:t>
      </w:r>
    </w:p>
    <w:p w14:paraId="410CE302" w14:textId="77777777" w:rsidR="00DE6B09" w:rsidRDefault="00DE6B09" w:rsidP="00DE6B09">
      <w:pPr>
        <w:pStyle w:val="Lijstalinea"/>
        <w:numPr>
          <w:ilvl w:val="0"/>
          <w:numId w:val="1"/>
        </w:numPr>
        <w:spacing w:after="0"/>
        <w:jc w:val="both"/>
        <w:rPr>
          <w:szCs w:val="20"/>
          <w:lang w:val="nl-BE"/>
        </w:rPr>
      </w:pPr>
      <w:r>
        <w:rPr>
          <w:szCs w:val="20"/>
          <w:lang w:val="nl-BE"/>
        </w:rPr>
        <w:t>minstens één derde van de leden van de commissie;</w:t>
      </w:r>
    </w:p>
    <w:p w14:paraId="266DA343" w14:textId="359BE9B3" w:rsidR="00DE6B09" w:rsidRDefault="00D945AF" w:rsidP="00DE6B09">
      <w:pPr>
        <w:pStyle w:val="Lijstalinea"/>
        <w:numPr>
          <w:ilvl w:val="0"/>
          <w:numId w:val="1"/>
        </w:numPr>
        <w:spacing w:after="0"/>
        <w:jc w:val="both"/>
        <w:rPr>
          <w:szCs w:val="20"/>
          <w:lang w:val="nl-BE"/>
        </w:rPr>
      </w:pPr>
      <w:r>
        <w:rPr>
          <w:szCs w:val="20"/>
          <w:lang w:val="nl-BE"/>
        </w:rPr>
        <w:t>(één van) de</w:t>
      </w:r>
      <w:r w:rsidR="00DE6B09">
        <w:rPr>
          <w:szCs w:val="20"/>
          <w:lang w:val="nl-BE"/>
        </w:rPr>
        <w:t xml:space="preserve"> gemeentelijk</w:t>
      </w:r>
      <w:r>
        <w:rPr>
          <w:szCs w:val="20"/>
          <w:lang w:val="nl-BE"/>
        </w:rPr>
        <w:t>e</w:t>
      </w:r>
      <w:r w:rsidR="00DE6B09">
        <w:rPr>
          <w:szCs w:val="20"/>
          <w:lang w:val="nl-BE"/>
        </w:rPr>
        <w:t xml:space="preserve"> stedenbouwkundig</w:t>
      </w:r>
      <w:r>
        <w:rPr>
          <w:szCs w:val="20"/>
          <w:lang w:val="nl-BE"/>
        </w:rPr>
        <w:t>e</w:t>
      </w:r>
      <w:r w:rsidR="00DE6B09">
        <w:rPr>
          <w:szCs w:val="20"/>
          <w:lang w:val="nl-BE"/>
        </w:rPr>
        <w:t xml:space="preserve"> ambtena</w:t>
      </w:r>
      <w:r>
        <w:rPr>
          <w:szCs w:val="20"/>
          <w:lang w:val="nl-BE"/>
        </w:rPr>
        <w:t>ren</w:t>
      </w:r>
      <w:r w:rsidR="00DE6B09">
        <w:rPr>
          <w:szCs w:val="20"/>
          <w:lang w:val="nl-BE"/>
        </w:rPr>
        <w:t xml:space="preserve"> wanneer die de commissie om advies verzoekt omtrent een aanvraag </w:t>
      </w:r>
      <w:r>
        <w:rPr>
          <w:szCs w:val="20"/>
          <w:lang w:val="nl-BE"/>
        </w:rPr>
        <w:t>tot een omgevingsvergunning voor stedenbouwkundige handelingen of een omgevingsvergunning voor het verkavelen van gronden.</w:t>
      </w:r>
    </w:p>
    <w:p w14:paraId="571D0B85" w14:textId="77777777" w:rsidR="008B3ADA" w:rsidRDefault="008B3ADA" w:rsidP="008B3ADA">
      <w:pPr>
        <w:spacing w:after="0"/>
        <w:jc w:val="both"/>
        <w:rPr>
          <w:szCs w:val="20"/>
          <w:lang w:val="nl-BE"/>
        </w:rPr>
      </w:pPr>
    </w:p>
    <w:p w14:paraId="6FA8B3EB" w14:textId="77777777" w:rsidR="00812D3A" w:rsidRDefault="00812D3A" w:rsidP="008B3ADA">
      <w:pPr>
        <w:spacing w:after="0"/>
        <w:jc w:val="both"/>
        <w:rPr>
          <w:sz w:val="24"/>
          <w:szCs w:val="24"/>
          <w:u w:val="single"/>
          <w:lang w:val="nl-BE"/>
        </w:rPr>
      </w:pPr>
    </w:p>
    <w:p w14:paraId="104FC06A" w14:textId="08779C02" w:rsidR="008B3ADA" w:rsidRDefault="008B3ADA" w:rsidP="008B3ADA">
      <w:pPr>
        <w:spacing w:after="0"/>
        <w:jc w:val="both"/>
        <w:rPr>
          <w:sz w:val="24"/>
          <w:szCs w:val="24"/>
          <w:lang w:val="nl-BE"/>
        </w:rPr>
      </w:pPr>
      <w:r>
        <w:rPr>
          <w:sz w:val="24"/>
          <w:szCs w:val="24"/>
          <w:u w:val="single"/>
          <w:lang w:val="nl-BE"/>
        </w:rPr>
        <w:t>Agenda van de vergadering</w:t>
      </w:r>
    </w:p>
    <w:p w14:paraId="5E9566D7" w14:textId="77777777" w:rsidR="008B3ADA" w:rsidRDefault="008B3ADA" w:rsidP="008B3ADA">
      <w:pPr>
        <w:spacing w:after="0"/>
        <w:jc w:val="both"/>
        <w:rPr>
          <w:szCs w:val="20"/>
          <w:lang w:val="nl-BE"/>
        </w:rPr>
      </w:pPr>
    </w:p>
    <w:p w14:paraId="2497391F" w14:textId="77777777" w:rsidR="00BC591C" w:rsidRDefault="00BC591C" w:rsidP="008B3ADA">
      <w:pPr>
        <w:spacing w:after="0"/>
        <w:jc w:val="both"/>
        <w:rPr>
          <w:szCs w:val="20"/>
          <w:lang w:val="nl-BE"/>
        </w:rPr>
      </w:pPr>
      <w:r>
        <w:rPr>
          <w:szCs w:val="20"/>
          <w:lang w:val="nl-BE"/>
        </w:rPr>
        <w:t>Artikel 6.</w:t>
      </w:r>
    </w:p>
    <w:p w14:paraId="58772D22" w14:textId="77777777" w:rsidR="00BC591C" w:rsidRDefault="00BC591C" w:rsidP="008B3ADA">
      <w:pPr>
        <w:spacing w:after="0"/>
        <w:jc w:val="both"/>
        <w:rPr>
          <w:szCs w:val="20"/>
          <w:lang w:val="nl-BE"/>
        </w:rPr>
      </w:pPr>
    </w:p>
    <w:p w14:paraId="6F0B4724" w14:textId="77777777" w:rsidR="00BC591C" w:rsidRDefault="00BC591C" w:rsidP="008B3ADA">
      <w:pPr>
        <w:spacing w:after="0"/>
        <w:jc w:val="both"/>
        <w:rPr>
          <w:szCs w:val="20"/>
          <w:lang w:val="nl-BE"/>
        </w:rPr>
      </w:pPr>
      <w:r>
        <w:rPr>
          <w:szCs w:val="20"/>
          <w:lang w:val="nl-BE"/>
        </w:rPr>
        <w:t>De voorzitter stelt de agenda vast in samenspraak met de secretaris.</w:t>
      </w:r>
    </w:p>
    <w:p w14:paraId="1EB52F75" w14:textId="77777777" w:rsidR="00BC591C" w:rsidRDefault="00BC591C" w:rsidP="008B3ADA">
      <w:pPr>
        <w:spacing w:after="0"/>
        <w:jc w:val="both"/>
        <w:rPr>
          <w:szCs w:val="20"/>
          <w:lang w:val="nl-BE"/>
        </w:rPr>
      </w:pPr>
      <w:r>
        <w:rPr>
          <w:szCs w:val="20"/>
          <w:lang w:val="nl-BE"/>
        </w:rPr>
        <w:t>De agenda omvat:</w:t>
      </w:r>
    </w:p>
    <w:p w14:paraId="27EA6D41" w14:textId="77777777" w:rsidR="00BC591C" w:rsidRDefault="00BC591C" w:rsidP="00BC591C">
      <w:pPr>
        <w:pStyle w:val="Lijstalinea"/>
        <w:numPr>
          <w:ilvl w:val="0"/>
          <w:numId w:val="1"/>
        </w:numPr>
        <w:spacing w:after="0"/>
        <w:jc w:val="both"/>
        <w:rPr>
          <w:szCs w:val="20"/>
          <w:lang w:val="nl-BE"/>
        </w:rPr>
      </w:pPr>
      <w:r>
        <w:rPr>
          <w:szCs w:val="20"/>
          <w:lang w:val="nl-BE"/>
        </w:rPr>
        <w:t>de goedkeuring van het verslag van de vorige vergadering;</w:t>
      </w:r>
    </w:p>
    <w:p w14:paraId="676E109B" w14:textId="77777777" w:rsidR="00BC591C" w:rsidRDefault="00BC591C" w:rsidP="00BC591C">
      <w:pPr>
        <w:pStyle w:val="Lijstalinea"/>
        <w:numPr>
          <w:ilvl w:val="0"/>
          <w:numId w:val="1"/>
        </w:numPr>
        <w:spacing w:after="0"/>
        <w:jc w:val="both"/>
        <w:rPr>
          <w:szCs w:val="20"/>
          <w:lang w:val="nl-BE"/>
        </w:rPr>
      </w:pPr>
      <w:r>
        <w:rPr>
          <w:szCs w:val="20"/>
          <w:lang w:val="nl-BE"/>
        </w:rPr>
        <w:t>overzicht van de briefwisseling;</w:t>
      </w:r>
    </w:p>
    <w:p w14:paraId="047FFAC8" w14:textId="6FB0A75D" w:rsidR="00BC591C" w:rsidRPr="00D945AF" w:rsidRDefault="00BC591C" w:rsidP="00D945AF">
      <w:pPr>
        <w:pStyle w:val="Lijstalinea"/>
        <w:numPr>
          <w:ilvl w:val="0"/>
          <w:numId w:val="1"/>
        </w:numPr>
        <w:spacing w:after="0"/>
        <w:jc w:val="both"/>
        <w:rPr>
          <w:szCs w:val="20"/>
          <w:lang w:val="nl-BE"/>
        </w:rPr>
      </w:pPr>
      <w:r>
        <w:rPr>
          <w:szCs w:val="20"/>
          <w:lang w:val="nl-BE"/>
        </w:rPr>
        <w:t>bespreking van het antwoord van</w:t>
      </w:r>
      <w:r w:rsidR="00D945AF">
        <w:rPr>
          <w:szCs w:val="20"/>
          <w:lang w:val="nl-BE"/>
        </w:rPr>
        <w:t xml:space="preserve"> (één van) de</w:t>
      </w:r>
      <w:r w:rsidRPr="00D945AF">
        <w:rPr>
          <w:szCs w:val="20"/>
          <w:lang w:val="nl-BE"/>
        </w:rPr>
        <w:t xml:space="preserve"> </w:t>
      </w:r>
      <w:r w:rsidR="00D945AF">
        <w:rPr>
          <w:szCs w:val="20"/>
          <w:lang w:val="nl-BE"/>
        </w:rPr>
        <w:t>schepen</w:t>
      </w:r>
      <w:r w:rsidRPr="00D945AF">
        <w:rPr>
          <w:szCs w:val="20"/>
          <w:lang w:val="nl-BE"/>
        </w:rPr>
        <w:t>college</w:t>
      </w:r>
      <w:r w:rsidR="00D945AF">
        <w:rPr>
          <w:szCs w:val="20"/>
          <w:lang w:val="nl-BE"/>
        </w:rPr>
        <w:t>s</w:t>
      </w:r>
      <w:r w:rsidRPr="00D945AF">
        <w:rPr>
          <w:szCs w:val="20"/>
          <w:lang w:val="nl-BE"/>
        </w:rPr>
        <w:t xml:space="preserve"> of </w:t>
      </w:r>
      <w:r w:rsidR="00D945AF">
        <w:rPr>
          <w:szCs w:val="20"/>
          <w:lang w:val="nl-BE"/>
        </w:rPr>
        <w:t xml:space="preserve">(één van) </w:t>
      </w:r>
      <w:r w:rsidRPr="00D945AF">
        <w:rPr>
          <w:szCs w:val="20"/>
          <w:lang w:val="nl-BE"/>
        </w:rPr>
        <w:t>de gemeenterad</w:t>
      </w:r>
      <w:r w:rsidR="00D945AF">
        <w:rPr>
          <w:szCs w:val="20"/>
          <w:lang w:val="nl-BE"/>
        </w:rPr>
        <w:t>en</w:t>
      </w:r>
      <w:r w:rsidRPr="00D945AF">
        <w:rPr>
          <w:szCs w:val="20"/>
          <w:lang w:val="nl-BE"/>
        </w:rPr>
        <w:t xml:space="preserve"> op de vorige </w:t>
      </w:r>
      <w:proofErr w:type="spellStart"/>
      <w:r w:rsidR="00970DA9" w:rsidRPr="00D945AF">
        <w:rPr>
          <w:szCs w:val="20"/>
          <w:lang w:val="nl-BE"/>
        </w:rPr>
        <w:t>Igecoro</w:t>
      </w:r>
      <w:proofErr w:type="spellEnd"/>
      <w:r w:rsidRPr="00D945AF">
        <w:rPr>
          <w:szCs w:val="20"/>
          <w:lang w:val="nl-BE"/>
        </w:rPr>
        <w:t>-adviezen;</w:t>
      </w:r>
    </w:p>
    <w:p w14:paraId="3CC4706C" w14:textId="77777777" w:rsidR="00BC591C" w:rsidRDefault="00BC591C" w:rsidP="00BC591C">
      <w:pPr>
        <w:pStyle w:val="Lijstalinea"/>
        <w:numPr>
          <w:ilvl w:val="0"/>
          <w:numId w:val="1"/>
        </w:numPr>
        <w:spacing w:after="0"/>
        <w:jc w:val="both"/>
        <w:rPr>
          <w:szCs w:val="20"/>
          <w:lang w:val="nl-BE"/>
        </w:rPr>
      </w:pPr>
      <w:r>
        <w:rPr>
          <w:szCs w:val="20"/>
          <w:lang w:val="nl-BE"/>
        </w:rPr>
        <w:t>agendapunten;</w:t>
      </w:r>
    </w:p>
    <w:p w14:paraId="5719A7B0" w14:textId="77777777" w:rsidR="00BC591C" w:rsidRDefault="00BC591C" w:rsidP="00BC591C">
      <w:pPr>
        <w:pStyle w:val="Lijstalinea"/>
        <w:numPr>
          <w:ilvl w:val="0"/>
          <w:numId w:val="1"/>
        </w:numPr>
        <w:spacing w:after="0"/>
        <w:jc w:val="both"/>
        <w:rPr>
          <w:szCs w:val="20"/>
          <w:lang w:val="nl-BE"/>
        </w:rPr>
      </w:pPr>
      <w:r>
        <w:rPr>
          <w:szCs w:val="20"/>
          <w:lang w:val="nl-BE"/>
        </w:rPr>
        <w:t>rapportering van de interne werkgroep(en);</w:t>
      </w:r>
    </w:p>
    <w:p w14:paraId="0E42FD95" w14:textId="77777777" w:rsidR="00BC591C" w:rsidRDefault="00BC591C" w:rsidP="00BC591C">
      <w:pPr>
        <w:pStyle w:val="Lijstalinea"/>
        <w:numPr>
          <w:ilvl w:val="0"/>
          <w:numId w:val="1"/>
        </w:numPr>
        <w:spacing w:after="0"/>
        <w:jc w:val="both"/>
        <w:rPr>
          <w:szCs w:val="20"/>
          <w:lang w:val="nl-BE"/>
        </w:rPr>
      </w:pPr>
      <w:r>
        <w:rPr>
          <w:szCs w:val="20"/>
          <w:lang w:val="nl-BE"/>
        </w:rPr>
        <w:t xml:space="preserve">melding van de aanwezigheid van externe deskundige(n), indien dit van toepassing is. </w:t>
      </w:r>
    </w:p>
    <w:p w14:paraId="13C501EF" w14:textId="77777777" w:rsidR="00BC591C" w:rsidRDefault="00BC591C" w:rsidP="00BC591C">
      <w:pPr>
        <w:spacing w:after="0"/>
        <w:jc w:val="both"/>
        <w:rPr>
          <w:szCs w:val="20"/>
          <w:lang w:val="nl-BE"/>
        </w:rPr>
      </w:pPr>
      <w:r>
        <w:rPr>
          <w:szCs w:val="20"/>
          <w:lang w:val="nl-BE"/>
        </w:rPr>
        <w:t xml:space="preserve">Op vraag van een lid kan de voorzitter bij de aanvang van de vergadering nog nieuwe punten aan de agenda toevoegen, als twee derde van de aanwezige leden hiermee instemmen. </w:t>
      </w:r>
    </w:p>
    <w:p w14:paraId="07E7DE9B" w14:textId="77777777" w:rsidR="00BC591C" w:rsidRDefault="00BC591C" w:rsidP="00BC591C">
      <w:pPr>
        <w:spacing w:after="0"/>
        <w:jc w:val="both"/>
        <w:rPr>
          <w:szCs w:val="20"/>
          <w:lang w:val="nl-BE"/>
        </w:rPr>
      </w:pPr>
    </w:p>
    <w:p w14:paraId="6586C083" w14:textId="77777777" w:rsidR="00812D3A" w:rsidRDefault="00812D3A" w:rsidP="00BC591C">
      <w:pPr>
        <w:spacing w:after="0"/>
        <w:jc w:val="both"/>
        <w:rPr>
          <w:sz w:val="24"/>
          <w:szCs w:val="24"/>
          <w:u w:val="single"/>
          <w:lang w:val="nl-BE"/>
        </w:rPr>
      </w:pPr>
    </w:p>
    <w:p w14:paraId="65539D4C" w14:textId="360B2B3E" w:rsidR="009A5972" w:rsidRDefault="009A5972" w:rsidP="00BC591C">
      <w:pPr>
        <w:spacing w:after="0"/>
        <w:jc w:val="both"/>
        <w:rPr>
          <w:sz w:val="24"/>
          <w:szCs w:val="24"/>
          <w:u w:val="single"/>
          <w:lang w:val="nl-BE"/>
        </w:rPr>
      </w:pPr>
      <w:r>
        <w:rPr>
          <w:sz w:val="24"/>
          <w:szCs w:val="24"/>
          <w:u w:val="single"/>
          <w:lang w:val="nl-BE"/>
        </w:rPr>
        <w:t>Aanwezigheid</w:t>
      </w:r>
      <w:r w:rsidR="00A572BD">
        <w:rPr>
          <w:sz w:val="24"/>
          <w:szCs w:val="24"/>
          <w:u w:val="single"/>
          <w:lang w:val="nl-BE"/>
        </w:rPr>
        <w:t xml:space="preserve"> op de vergadering</w:t>
      </w:r>
    </w:p>
    <w:p w14:paraId="53C66744" w14:textId="77777777" w:rsidR="009A5972" w:rsidRDefault="009A5972" w:rsidP="00BC591C">
      <w:pPr>
        <w:spacing w:after="0"/>
        <w:jc w:val="both"/>
        <w:rPr>
          <w:szCs w:val="20"/>
          <w:lang w:val="nl-BE"/>
        </w:rPr>
      </w:pPr>
    </w:p>
    <w:p w14:paraId="7D7482CD" w14:textId="77777777" w:rsidR="009A5972" w:rsidRDefault="009A5972" w:rsidP="00BC591C">
      <w:pPr>
        <w:spacing w:after="0"/>
        <w:jc w:val="both"/>
        <w:rPr>
          <w:szCs w:val="20"/>
          <w:lang w:val="nl-BE"/>
        </w:rPr>
      </w:pPr>
      <w:r>
        <w:rPr>
          <w:szCs w:val="20"/>
          <w:lang w:val="nl-BE"/>
        </w:rPr>
        <w:t xml:space="preserve">Artikel 7. </w:t>
      </w:r>
    </w:p>
    <w:p w14:paraId="79CAF046" w14:textId="77777777" w:rsidR="009A5972" w:rsidRDefault="009A5972" w:rsidP="00BC591C">
      <w:pPr>
        <w:spacing w:after="0"/>
        <w:jc w:val="both"/>
        <w:rPr>
          <w:szCs w:val="20"/>
          <w:lang w:val="nl-BE"/>
        </w:rPr>
      </w:pPr>
    </w:p>
    <w:p w14:paraId="7970ACBB" w14:textId="07D4610D" w:rsidR="009A5972" w:rsidRDefault="009A5972" w:rsidP="00BC591C">
      <w:pPr>
        <w:spacing w:after="0"/>
        <w:jc w:val="both"/>
        <w:rPr>
          <w:szCs w:val="20"/>
          <w:lang w:val="nl-BE"/>
        </w:rPr>
      </w:pPr>
      <w:r>
        <w:rPr>
          <w:szCs w:val="20"/>
          <w:lang w:val="nl-BE"/>
        </w:rPr>
        <w:t>Vooraleer aan de vergadering deel te nemen, tekenen de leden de aanwezigheidslijst.</w:t>
      </w:r>
      <w:r w:rsidR="00A462F0">
        <w:rPr>
          <w:szCs w:val="20"/>
          <w:lang w:val="nl-BE"/>
        </w:rPr>
        <w:t xml:space="preserve"> De namen van die leden worden in </w:t>
      </w:r>
      <w:r w:rsidR="00527E05">
        <w:rPr>
          <w:szCs w:val="20"/>
          <w:lang w:val="nl-BE"/>
        </w:rPr>
        <w:t>het verslag</w:t>
      </w:r>
      <w:r w:rsidR="00A462F0">
        <w:rPr>
          <w:szCs w:val="20"/>
          <w:lang w:val="nl-BE"/>
        </w:rPr>
        <w:t xml:space="preserve"> vermeld.</w:t>
      </w:r>
    </w:p>
    <w:p w14:paraId="799BDEC6" w14:textId="70E23253" w:rsidR="003612F0" w:rsidRDefault="003612F0" w:rsidP="00BC591C">
      <w:pPr>
        <w:spacing w:after="0"/>
        <w:jc w:val="both"/>
        <w:rPr>
          <w:szCs w:val="20"/>
          <w:lang w:val="nl-BE"/>
        </w:rPr>
      </w:pPr>
      <w:r w:rsidRPr="00812D3A">
        <w:rPr>
          <w:szCs w:val="20"/>
          <w:lang w:val="nl-BE"/>
        </w:rPr>
        <w:t>Bij een digitaal overleg wordt de aanwezigheidslijst opgemaakt en ondertekend door de secretaris.</w:t>
      </w:r>
      <w:r>
        <w:rPr>
          <w:szCs w:val="20"/>
          <w:lang w:val="nl-BE"/>
        </w:rPr>
        <w:t xml:space="preserve"> </w:t>
      </w:r>
    </w:p>
    <w:p w14:paraId="729F7326" w14:textId="77777777" w:rsidR="009A5972" w:rsidRDefault="009A5972" w:rsidP="00BC591C">
      <w:pPr>
        <w:spacing w:after="0"/>
        <w:jc w:val="both"/>
        <w:rPr>
          <w:szCs w:val="20"/>
          <w:lang w:val="nl-BE"/>
        </w:rPr>
      </w:pPr>
    </w:p>
    <w:p w14:paraId="6A116453" w14:textId="77777777" w:rsidR="009A5972" w:rsidRDefault="009A5972" w:rsidP="00BC591C">
      <w:pPr>
        <w:spacing w:after="0"/>
        <w:jc w:val="both"/>
        <w:rPr>
          <w:szCs w:val="20"/>
          <w:lang w:val="nl-BE"/>
        </w:rPr>
      </w:pPr>
      <w:r>
        <w:rPr>
          <w:szCs w:val="20"/>
          <w:lang w:val="nl-BE"/>
        </w:rPr>
        <w:t xml:space="preserve">Artikel 8. </w:t>
      </w:r>
    </w:p>
    <w:p w14:paraId="3842B72B" w14:textId="77777777" w:rsidR="009A5972" w:rsidRDefault="009A5972" w:rsidP="00BC591C">
      <w:pPr>
        <w:spacing w:after="0"/>
        <w:jc w:val="both"/>
        <w:rPr>
          <w:szCs w:val="20"/>
          <w:lang w:val="nl-BE"/>
        </w:rPr>
      </w:pPr>
    </w:p>
    <w:p w14:paraId="7279BF7D" w14:textId="44439EF0" w:rsidR="009A5972" w:rsidRDefault="009A5972" w:rsidP="00BC591C">
      <w:pPr>
        <w:spacing w:after="0"/>
        <w:jc w:val="both"/>
        <w:rPr>
          <w:szCs w:val="20"/>
          <w:lang w:val="nl-BE"/>
        </w:rPr>
      </w:pPr>
      <w:r>
        <w:rPr>
          <w:szCs w:val="20"/>
          <w:lang w:val="nl-BE"/>
        </w:rPr>
        <w:t>De commissie kan slechts geldig beslissen wanneer ten minste de helft van haar leden aanwezig is. Is die voorwaarde niet vervuld, dan kan de commissie op haar eerstvolgende vergadering, ongeacht het aantal aanwezige leden, geldig beslissen over de onderwerpen die waren geagendeerd voor de vergadering waarop onvoldoende leden aanwezig waren</w:t>
      </w:r>
      <w:r w:rsidR="00812D3A">
        <w:rPr>
          <w:szCs w:val="20"/>
          <w:lang w:val="nl-BE"/>
        </w:rPr>
        <w:t xml:space="preserve">. </w:t>
      </w:r>
      <w:r>
        <w:rPr>
          <w:szCs w:val="20"/>
          <w:lang w:val="nl-BE"/>
        </w:rPr>
        <w:t>Voor deze nieuwe vergadering over de onderwerpen die waren geagendeerd voor de vergadering wa</w:t>
      </w:r>
      <w:r w:rsidR="00CF7436">
        <w:rPr>
          <w:szCs w:val="20"/>
          <w:lang w:val="nl-BE"/>
        </w:rPr>
        <w:t>arop onvoldoende leden aanwezig</w:t>
      </w:r>
      <w:r>
        <w:rPr>
          <w:szCs w:val="20"/>
          <w:lang w:val="nl-BE"/>
        </w:rPr>
        <w:t xml:space="preserve"> waren, geldt de minimum oproepingste</w:t>
      </w:r>
      <w:r w:rsidR="00CF7436">
        <w:rPr>
          <w:szCs w:val="20"/>
          <w:lang w:val="nl-BE"/>
        </w:rPr>
        <w:t>rmijn van 10 kalenderdagen niet</w:t>
      </w:r>
      <w:r>
        <w:rPr>
          <w:szCs w:val="20"/>
          <w:lang w:val="nl-BE"/>
        </w:rPr>
        <w:t xml:space="preserve"> (zie art. 5)</w:t>
      </w:r>
      <w:r w:rsidR="003612F0">
        <w:rPr>
          <w:szCs w:val="20"/>
          <w:lang w:val="nl-BE"/>
        </w:rPr>
        <w:t xml:space="preserve">. </w:t>
      </w:r>
      <w:r w:rsidR="003612F0" w:rsidRPr="00812D3A">
        <w:rPr>
          <w:szCs w:val="20"/>
          <w:lang w:val="nl-BE"/>
        </w:rPr>
        <w:t xml:space="preserve">In dit geval wordt </w:t>
      </w:r>
      <w:r w:rsidR="00942A59" w:rsidRPr="00812D3A">
        <w:rPr>
          <w:szCs w:val="20"/>
          <w:lang w:val="nl-BE"/>
        </w:rPr>
        <w:t>d</w:t>
      </w:r>
      <w:r w:rsidR="003612F0" w:rsidRPr="00812D3A">
        <w:rPr>
          <w:szCs w:val="20"/>
          <w:lang w:val="nl-BE"/>
        </w:rPr>
        <w:t>e minimale oproepingstermijn herleidt tot 3 kalenderdagen</w:t>
      </w:r>
      <w:r w:rsidR="00CF7436" w:rsidRPr="00812D3A">
        <w:rPr>
          <w:szCs w:val="20"/>
          <w:lang w:val="nl-BE"/>
        </w:rPr>
        <w:t>.</w:t>
      </w:r>
      <w:r>
        <w:rPr>
          <w:szCs w:val="20"/>
          <w:lang w:val="nl-BE"/>
        </w:rPr>
        <w:t xml:space="preserve"> Voor nieuwe agendapunten is opnieuw de aanwezigheid van de meerderheid van de leden vereist. Niets belet dat er mededelingen worden gedaan, besprekingen worden gevoerd of vragen worden gesteld. </w:t>
      </w:r>
    </w:p>
    <w:p w14:paraId="43B41A91" w14:textId="77777777" w:rsidR="00A462F0" w:rsidRDefault="00A462F0" w:rsidP="00BC591C">
      <w:pPr>
        <w:spacing w:after="0"/>
        <w:jc w:val="both"/>
        <w:rPr>
          <w:szCs w:val="20"/>
          <w:lang w:val="nl-BE"/>
        </w:rPr>
      </w:pPr>
    </w:p>
    <w:p w14:paraId="6F6C05C3" w14:textId="77777777" w:rsidR="00A462F0" w:rsidRDefault="00A462F0" w:rsidP="00BC591C">
      <w:pPr>
        <w:spacing w:after="0"/>
        <w:jc w:val="both"/>
        <w:rPr>
          <w:szCs w:val="20"/>
          <w:lang w:val="nl-BE"/>
        </w:rPr>
      </w:pPr>
      <w:r>
        <w:rPr>
          <w:szCs w:val="20"/>
          <w:lang w:val="nl-BE"/>
        </w:rPr>
        <w:t xml:space="preserve">Artikel 9. </w:t>
      </w:r>
    </w:p>
    <w:p w14:paraId="1E2608EC" w14:textId="3F5CB431" w:rsidR="00A462F0" w:rsidRDefault="00A572BD" w:rsidP="00BC591C">
      <w:pPr>
        <w:spacing w:after="0"/>
        <w:jc w:val="both"/>
        <w:rPr>
          <w:szCs w:val="20"/>
          <w:lang w:val="nl-BE"/>
        </w:rPr>
      </w:pPr>
      <w:r>
        <w:rPr>
          <w:szCs w:val="20"/>
          <w:lang w:val="nl-BE"/>
        </w:rPr>
        <w:t xml:space="preserve">Van de </w:t>
      </w:r>
      <w:proofErr w:type="spellStart"/>
      <w:r w:rsidR="00970DA9">
        <w:rPr>
          <w:szCs w:val="20"/>
          <w:lang w:val="nl-BE"/>
        </w:rPr>
        <w:t>Igecoro</w:t>
      </w:r>
      <w:proofErr w:type="spellEnd"/>
      <w:r>
        <w:rPr>
          <w:szCs w:val="20"/>
          <w:lang w:val="nl-BE"/>
        </w:rPr>
        <w:t xml:space="preserve">-leden wordt verwacht dat zij niet enkel aanwezig zijn op de vergaderingen, maar ook actief deelnemen aan de vergaderingen, beraadslagingen en het formuleren en motiveren van het uiteindelijke advies. </w:t>
      </w:r>
    </w:p>
    <w:p w14:paraId="3430FB9C" w14:textId="77777777" w:rsidR="00A572BD" w:rsidRDefault="00A572BD" w:rsidP="00BC591C">
      <w:pPr>
        <w:spacing w:after="0"/>
        <w:jc w:val="both"/>
        <w:rPr>
          <w:szCs w:val="20"/>
          <w:lang w:val="nl-BE"/>
        </w:rPr>
      </w:pPr>
    </w:p>
    <w:p w14:paraId="56315A26" w14:textId="67E599B2" w:rsidR="00A572BD" w:rsidRDefault="00A572BD" w:rsidP="00BC591C">
      <w:pPr>
        <w:spacing w:after="0"/>
        <w:jc w:val="both"/>
        <w:rPr>
          <w:szCs w:val="20"/>
          <w:lang w:val="nl-BE"/>
        </w:rPr>
      </w:pPr>
      <w:r>
        <w:rPr>
          <w:szCs w:val="20"/>
          <w:lang w:val="nl-BE"/>
        </w:rPr>
        <w:t>Deelnemen betekent op de vergadering aanwezig zijn, participeren en een actieve inbreng hebben. Bijwonen is op de vergadering aanwezig zijn, maar er niet aan deelnemen. Niet bijwonen wil zeggen dat de aanwezigheid niet is toegelaten.</w:t>
      </w:r>
    </w:p>
    <w:p w14:paraId="6E463666" w14:textId="16A1E71C" w:rsidR="00812D3A" w:rsidRDefault="00812D3A" w:rsidP="00BC591C">
      <w:pPr>
        <w:spacing w:after="0"/>
        <w:jc w:val="both"/>
        <w:rPr>
          <w:szCs w:val="20"/>
          <w:lang w:val="nl-BE"/>
        </w:rPr>
      </w:pPr>
    </w:p>
    <w:p w14:paraId="5C2BE0FB" w14:textId="1A62E5C9" w:rsidR="00812D3A" w:rsidRDefault="00812D3A" w:rsidP="00BC591C">
      <w:pPr>
        <w:spacing w:after="0"/>
        <w:jc w:val="both"/>
        <w:rPr>
          <w:szCs w:val="20"/>
          <w:lang w:val="nl-BE"/>
        </w:rPr>
      </w:pPr>
    </w:p>
    <w:p w14:paraId="5F16195F" w14:textId="6DD84B0B" w:rsidR="00812D3A" w:rsidRDefault="00812D3A" w:rsidP="00BC591C">
      <w:pPr>
        <w:spacing w:after="0"/>
        <w:jc w:val="both"/>
        <w:rPr>
          <w:szCs w:val="20"/>
          <w:lang w:val="nl-BE"/>
        </w:rPr>
      </w:pPr>
    </w:p>
    <w:p w14:paraId="1DC3D6AA" w14:textId="7D0F005C" w:rsidR="00812D3A" w:rsidRDefault="00812D3A" w:rsidP="00BC591C">
      <w:pPr>
        <w:spacing w:after="0"/>
        <w:jc w:val="both"/>
        <w:rPr>
          <w:szCs w:val="20"/>
          <w:lang w:val="nl-BE"/>
        </w:rPr>
      </w:pPr>
    </w:p>
    <w:p w14:paraId="438DCA00" w14:textId="318B3027" w:rsidR="00812D3A" w:rsidRDefault="00812D3A" w:rsidP="00BC591C">
      <w:pPr>
        <w:spacing w:after="0"/>
        <w:jc w:val="both"/>
        <w:rPr>
          <w:szCs w:val="20"/>
          <w:lang w:val="nl-BE"/>
        </w:rPr>
      </w:pPr>
    </w:p>
    <w:p w14:paraId="43C30CF4" w14:textId="2CD4BCBE" w:rsidR="00812D3A" w:rsidRDefault="00812D3A" w:rsidP="00BC591C">
      <w:pPr>
        <w:spacing w:after="0"/>
        <w:jc w:val="both"/>
        <w:rPr>
          <w:szCs w:val="20"/>
          <w:lang w:val="nl-BE"/>
        </w:rPr>
      </w:pPr>
    </w:p>
    <w:p w14:paraId="78597F2A" w14:textId="1C706CAA" w:rsidR="00812D3A" w:rsidRDefault="00812D3A" w:rsidP="00BC591C">
      <w:pPr>
        <w:spacing w:after="0"/>
        <w:jc w:val="both"/>
        <w:rPr>
          <w:szCs w:val="20"/>
          <w:lang w:val="nl-BE"/>
        </w:rPr>
      </w:pPr>
    </w:p>
    <w:p w14:paraId="200579B8" w14:textId="0D1B5805" w:rsidR="00812D3A" w:rsidRDefault="00812D3A" w:rsidP="00BC591C">
      <w:pPr>
        <w:spacing w:after="0"/>
        <w:jc w:val="both"/>
        <w:rPr>
          <w:szCs w:val="20"/>
          <w:lang w:val="nl-BE"/>
        </w:rPr>
      </w:pPr>
    </w:p>
    <w:p w14:paraId="6D0C78ED" w14:textId="12881662" w:rsidR="00812D3A" w:rsidRDefault="00812D3A" w:rsidP="00BC591C">
      <w:pPr>
        <w:spacing w:after="0"/>
        <w:jc w:val="both"/>
        <w:rPr>
          <w:szCs w:val="20"/>
          <w:lang w:val="nl-BE"/>
        </w:rPr>
      </w:pPr>
    </w:p>
    <w:p w14:paraId="09CF71DD" w14:textId="764FF0F7" w:rsidR="00812D3A" w:rsidRDefault="00812D3A" w:rsidP="00BC591C">
      <w:pPr>
        <w:spacing w:after="0"/>
        <w:jc w:val="both"/>
        <w:rPr>
          <w:szCs w:val="20"/>
          <w:lang w:val="nl-BE"/>
        </w:rPr>
      </w:pPr>
    </w:p>
    <w:p w14:paraId="73DC3115" w14:textId="6153EE7C" w:rsidR="00812D3A" w:rsidRDefault="00812D3A" w:rsidP="00BC591C">
      <w:pPr>
        <w:spacing w:after="0"/>
        <w:jc w:val="both"/>
        <w:rPr>
          <w:szCs w:val="20"/>
          <w:lang w:val="nl-BE"/>
        </w:rPr>
      </w:pPr>
    </w:p>
    <w:p w14:paraId="6BF0EEA0" w14:textId="14FF5954" w:rsidR="00812D3A" w:rsidRDefault="00812D3A" w:rsidP="00BC591C">
      <w:pPr>
        <w:spacing w:after="0"/>
        <w:jc w:val="both"/>
        <w:rPr>
          <w:szCs w:val="20"/>
          <w:lang w:val="nl-BE"/>
        </w:rPr>
      </w:pPr>
    </w:p>
    <w:p w14:paraId="23129FE5" w14:textId="1C8CC665" w:rsidR="00812D3A" w:rsidRDefault="00812D3A" w:rsidP="00BC591C">
      <w:pPr>
        <w:spacing w:after="0"/>
        <w:jc w:val="both"/>
        <w:rPr>
          <w:szCs w:val="20"/>
          <w:lang w:val="nl-BE"/>
        </w:rPr>
      </w:pPr>
    </w:p>
    <w:p w14:paraId="5FA3DEFD" w14:textId="2CAE88FF" w:rsidR="00812D3A" w:rsidRDefault="00812D3A" w:rsidP="00BC591C">
      <w:pPr>
        <w:spacing w:after="0"/>
        <w:jc w:val="both"/>
        <w:rPr>
          <w:szCs w:val="20"/>
          <w:lang w:val="nl-BE"/>
        </w:rPr>
      </w:pPr>
    </w:p>
    <w:p w14:paraId="3ECA667E" w14:textId="75CAD107" w:rsidR="00812D3A" w:rsidRDefault="00812D3A" w:rsidP="00BC591C">
      <w:pPr>
        <w:spacing w:after="0"/>
        <w:jc w:val="both"/>
        <w:rPr>
          <w:szCs w:val="20"/>
          <w:lang w:val="nl-BE"/>
        </w:rPr>
      </w:pPr>
    </w:p>
    <w:p w14:paraId="00C1F0E8" w14:textId="2B43B565" w:rsidR="00812D3A" w:rsidRDefault="00812D3A" w:rsidP="00BC591C">
      <w:pPr>
        <w:spacing w:after="0"/>
        <w:jc w:val="both"/>
        <w:rPr>
          <w:szCs w:val="20"/>
          <w:lang w:val="nl-BE"/>
        </w:rPr>
      </w:pPr>
    </w:p>
    <w:p w14:paraId="5F92B79C" w14:textId="77777777" w:rsidR="00812D3A" w:rsidRDefault="00812D3A" w:rsidP="00BC591C">
      <w:pPr>
        <w:spacing w:after="0"/>
        <w:jc w:val="both"/>
        <w:rPr>
          <w:szCs w:val="20"/>
          <w:lang w:val="nl-BE"/>
        </w:rPr>
      </w:pPr>
    </w:p>
    <w:p w14:paraId="3E5C52C6" w14:textId="77777777" w:rsidR="00D818B0" w:rsidRDefault="00D818B0" w:rsidP="00BC591C">
      <w:pPr>
        <w:spacing w:after="0"/>
        <w:jc w:val="both"/>
        <w:rPr>
          <w:szCs w:val="20"/>
          <w:lang w:val="nl-BE"/>
        </w:rPr>
      </w:pPr>
    </w:p>
    <w:tbl>
      <w:tblPr>
        <w:tblStyle w:val="Tabelraster"/>
        <w:tblW w:w="0" w:type="auto"/>
        <w:tblLook w:val="04A0" w:firstRow="1" w:lastRow="0" w:firstColumn="1" w:lastColumn="0" w:noHBand="0" w:noVBand="1"/>
      </w:tblPr>
      <w:tblGrid>
        <w:gridCol w:w="2802"/>
        <w:gridCol w:w="1963"/>
        <w:gridCol w:w="2275"/>
        <w:gridCol w:w="2248"/>
      </w:tblGrid>
      <w:tr w:rsidR="00A572BD" w14:paraId="50185044" w14:textId="77777777" w:rsidTr="008523EB">
        <w:tc>
          <w:tcPr>
            <w:tcW w:w="2802" w:type="dxa"/>
          </w:tcPr>
          <w:p w14:paraId="76E05024" w14:textId="77777777" w:rsidR="00A572BD" w:rsidRDefault="00A572BD" w:rsidP="00BC591C">
            <w:pPr>
              <w:jc w:val="both"/>
              <w:rPr>
                <w:szCs w:val="20"/>
                <w:lang w:val="nl-BE"/>
              </w:rPr>
            </w:pPr>
          </w:p>
        </w:tc>
        <w:tc>
          <w:tcPr>
            <w:tcW w:w="1963" w:type="dxa"/>
          </w:tcPr>
          <w:p w14:paraId="166F6998" w14:textId="77777777" w:rsidR="00A572BD" w:rsidRPr="00A572BD" w:rsidRDefault="00A572BD" w:rsidP="00BC591C">
            <w:pPr>
              <w:jc w:val="both"/>
              <w:rPr>
                <w:b/>
                <w:szCs w:val="20"/>
                <w:lang w:val="nl-BE"/>
              </w:rPr>
            </w:pPr>
            <w:r>
              <w:rPr>
                <w:b/>
                <w:szCs w:val="20"/>
                <w:lang w:val="nl-BE"/>
              </w:rPr>
              <w:t>Bespreking onderwerp</w:t>
            </w:r>
          </w:p>
        </w:tc>
        <w:tc>
          <w:tcPr>
            <w:tcW w:w="2275" w:type="dxa"/>
          </w:tcPr>
          <w:p w14:paraId="4B32B114" w14:textId="77777777" w:rsidR="00A572BD" w:rsidRPr="00A572BD" w:rsidRDefault="00A572BD" w:rsidP="00BC591C">
            <w:pPr>
              <w:jc w:val="both"/>
              <w:rPr>
                <w:b/>
                <w:szCs w:val="20"/>
                <w:lang w:val="nl-BE"/>
              </w:rPr>
            </w:pPr>
            <w:r w:rsidRPr="00A572BD">
              <w:rPr>
                <w:b/>
                <w:szCs w:val="20"/>
                <w:lang w:val="nl-BE"/>
              </w:rPr>
              <w:t>Beraadslaging advies</w:t>
            </w:r>
          </w:p>
        </w:tc>
        <w:tc>
          <w:tcPr>
            <w:tcW w:w="2248" w:type="dxa"/>
          </w:tcPr>
          <w:p w14:paraId="72C02354" w14:textId="77777777" w:rsidR="00A572BD" w:rsidRPr="00A572BD" w:rsidRDefault="00A572BD" w:rsidP="00BC591C">
            <w:pPr>
              <w:jc w:val="both"/>
              <w:rPr>
                <w:b/>
                <w:szCs w:val="20"/>
                <w:lang w:val="nl-BE"/>
              </w:rPr>
            </w:pPr>
            <w:r w:rsidRPr="00A572BD">
              <w:rPr>
                <w:b/>
                <w:szCs w:val="20"/>
                <w:lang w:val="nl-BE"/>
              </w:rPr>
              <w:t>Stemming advies</w:t>
            </w:r>
          </w:p>
        </w:tc>
      </w:tr>
      <w:tr w:rsidR="00A572BD" w14:paraId="0C34C2B1" w14:textId="77777777" w:rsidTr="008523EB">
        <w:tc>
          <w:tcPr>
            <w:tcW w:w="2802" w:type="dxa"/>
          </w:tcPr>
          <w:p w14:paraId="4FCC1931" w14:textId="77777777" w:rsidR="00A572BD" w:rsidRPr="00A572BD" w:rsidRDefault="00A572BD" w:rsidP="00BC591C">
            <w:pPr>
              <w:jc w:val="both"/>
              <w:rPr>
                <w:b/>
                <w:szCs w:val="20"/>
                <w:lang w:val="nl-BE"/>
              </w:rPr>
            </w:pPr>
            <w:r>
              <w:rPr>
                <w:b/>
                <w:szCs w:val="20"/>
                <w:lang w:val="nl-BE"/>
              </w:rPr>
              <w:t>BESLOTEN VERGADERING</w:t>
            </w:r>
          </w:p>
        </w:tc>
        <w:tc>
          <w:tcPr>
            <w:tcW w:w="1963" w:type="dxa"/>
          </w:tcPr>
          <w:p w14:paraId="63EF5A7E" w14:textId="77777777" w:rsidR="00A572BD" w:rsidRDefault="00A572BD" w:rsidP="00BC591C">
            <w:pPr>
              <w:jc w:val="both"/>
              <w:rPr>
                <w:szCs w:val="20"/>
                <w:lang w:val="nl-BE"/>
              </w:rPr>
            </w:pPr>
          </w:p>
        </w:tc>
        <w:tc>
          <w:tcPr>
            <w:tcW w:w="2275" w:type="dxa"/>
          </w:tcPr>
          <w:p w14:paraId="706F90FA" w14:textId="77777777" w:rsidR="00A572BD" w:rsidRDefault="00A572BD" w:rsidP="00BC591C">
            <w:pPr>
              <w:jc w:val="both"/>
              <w:rPr>
                <w:szCs w:val="20"/>
                <w:lang w:val="nl-BE"/>
              </w:rPr>
            </w:pPr>
          </w:p>
        </w:tc>
        <w:tc>
          <w:tcPr>
            <w:tcW w:w="2248" w:type="dxa"/>
          </w:tcPr>
          <w:p w14:paraId="0319B4AB" w14:textId="77777777" w:rsidR="00A572BD" w:rsidRDefault="00A572BD" w:rsidP="00BC591C">
            <w:pPr>
              <w:jc w:val="both"/>
              <w:rPr>
                <w:szCs w:val="20"/>
                <w:lang w:val="nl-BE"/>
              </w:rPr>
            </w:pPr>
          </w:p>
        </w:tc>
      </w:tr>
      <w:tr w:rsidR="00A572BD" w14:paraId="59DB3451" w14:textId="77777777" w:rsidTr="008523EB">
        <w:tc>
          <w:tcPr>
            <w:tcW w:w="2802" w:type="dxa"/>
          </w:tcPr>
          <w:p w14:paraId="5F1DA71D" w14:textId="6ADC43DD" w:rsidR="00A572BD" w:rsidRPr="00A572BD" w:rsidRDefault="00A572BD" w:rsidP="008523EB">
            <w:pPr>
              <w:jc w:val="both"/>
              <w:rPr>
                <w:szCs w:val="20"/>
                <w:lang w:val="nl-BE"/>
              </w:rPr>
            </w:pPr>
            <w:r w:rsidRPr="00A572BD">
              <w:rPr>
                <w:szCs w:val="20"/>
                <w:lang w:val="nl-BE"/>
              </w:rPr>
              <w:t xml:space="preserve">Leden </w:t>
            </w:r>
            <w:proofErr w:type="spellStart"/>
            <w:r w:rsidR="00970DA9">
              <w:rPr>
                <w:szCs w:val="20"/>
                <w:lang w:val="nl-BE"/>
              </w:rPr>
              <w:t>Igecoro</w:t>
            </w:r>
            <w:proofErr w:type="spellEnd"/>
            <w:r w:rsidRPr="00A572BD">
              <w:rPr>
                <w:szCs w:val="20"/>
                <w:lang w:val="nl-BE"/>
              </w:rPr>
              <w:t xml:space="preserve"> (effectief lid of plaatsvervanger </w:t>
            </w:r>
            <w:proofErr w:type="spellStart"/>
            <w:r w:rsidR="008523EB">
              <w:rPr>
                <w:szCs w:val="20"/>
                <w:lang w:val="nl-BE"/>
              </w:rPr>
              <w:t>ve</w:t>
            </w:r>
            <w:proofErr w:type="spellEnd"/>
            <w:r w:rsidRPr="00A572BD">
              <w:rPr>
                <w:szCs w:val="20"/>
                <w:lang w:val="nl-BE"/>
              </w:rPr>
              <w:t xml:space="preserve"> afwezig effectief lid)</w:t>
            </w:r>
          </w:p>
        </w:tc>
        <w:tc>
          <w:tcPr>
            <w:tcW w:w="1963" w:type="dxa"/>
          </w:tcPr>
          <w:p w14:paraId="0FA0F7D1" w14:textId="77777777" w:rsidR="00A572BD" w:rsidRDefault="00A572BD" w:rsidP="00A572BD">
            <w:pPr>
              <w:jc w:val="center"/>
              <w:rPr>
                <w:szCs w:val="20"/>
                <w:lang w:val="nl-BE"/>
              </w:rPr>
            </w:pPr>
            <w:r>
              <w:rPr>
                <w:szCs w:val="20"/>
                <w:lang w:val="nl-BE"/>
              </w:rPr>
              <w:t>deelnemen</w:t>
            </w:r>
          </w:p>
        </w:tc>
        <w:tc>
          <w:tcPr>
            <w:tcW w:w="2275" w:type="dxa"/>
          </w:tcPr>
          <w:p w14:paraId="2D4FD3E2" w14:textId="77777777" w:rsidR="00A572BD" w:rsidRDefault="00A572BD" w:rsidP="00A572BD">
            <w:pPr>
              <w:jc w:val="center"/>
              <w:rPr>
                <w:szCs w:val="20"/>
                <w:lang w:val="nl-BE"/>
              </w:rPr>
            </w:pPr>
            <w:r>
              <w:rPr>
                <w:szCs w:val="20"/>
                <w:lang w:val="nl-BE"/>
              </w:rPr>
              <w:t>deelnemen</w:t>
            </w:r>
          </w:p>
        </w:tc>
        <w:tc>
          <w:tcPr>
            <w:tcW w:w="2248" w:type="dxa"/>
          </w:tcPr>
          <w:p w14:paraId="6A805F76" w14:textId="77777777" w:rsidR="00A572BD" w:rsidRDefault="00A572BD" w:rsidP="00A572BD">
            <w:pPr>
              <w:jc w:val="center"/>
              <w:rPr>
                <w:szCs w:val="20"/>
                <w:lang w:val="nl-BE"/>
              </w:rPr>
            </w:pPr>
            <w:r>
              <w:rPr>
                <w:szCs w:val="20"/>
                <w:lang w:val="nl-BE"/>
              </w:rPr>
              <w:t>deelnemen</w:t>
            </w:r>
          </w:p>
        </w:tc>
      </w:tr>
      <w:tr w:rsidR="00A572BD" w14:paraId="1C465EDD" w14:textId="77777777" w:rsidTr="008523EB">
        <w:tc>
          <w:tcPr>
            <w:tcW w:w="2802" w:type="dxa"/>
          </w:tcPr>
          <w:p w14:paraId="4972EA55" w14:textId="646C3061" w:rsidR="00A572BD" w:rsidRPr="00A572BD" w:rsidRDefault="00A572BD" w:rsidP="00BC591C">
            <w:pPr>
              <w:jc w:val="both"/>
              <w:rPr>
                <w:szCs w:val="20"/>
                <w:lang w:val="nl-BE"/>
              </w:rPr>
            </w:pPr>
            <w:r w:rsidRPr="00A572BD">
              <w:rPr>
                <w:szCs w:val="20"/>
                <w:lang w:val="nl-BE"/>
              </w:rPr>
              <w:t>Vertegenwoordigers politieke fracties</w:t>
            </w:r>
            <w:r w:rsidR="008910BE">
              <w:rPr>
                <w:szCs w:val="20"/>
                <w:lang w:val="nl-BE"/>
              </w:rPr>
              <w:t xml:space="preserve"> + schepen</w:t>
            </w:r>
            <w:r w:rsidR="00D945AF">
              <w:rPr>
                <w:szCs w:val="20"/>
                <w:lang w:val="nl-BE"/>
              </w:rPr>
              <w:t>en</w:t>
            </w:r>
            <w:r w:rsidR="008910BE">
              <w:rPr>
                <w:szCs w:val="20"/>
                <w:lang w:val="nl-BE"/>
              </w:rPr>
              <w:t xml:space="preserve"> RO</w:t>
            </w:r>
          </w:p>
        </w:tc>
        <w:tc>
          <w:tcPr>
            <w:tcW w:w="1963" w:type="dxa"/>
          </w:tcPr>
          <w:p w14:paraId="58948FBA" w14:textId="77777777" w:rsidR="00A572BD" w:rsidRDefault="00A572BD" w:rsidP="00A572BD">
            <w:pPr>
              <w:jc w:val="center"/>
              <w:rPr>
                <w:szCs w:val="20"/>
                <w:lang w:val="nl-BE"/>
              </w:rPr>
            </w:pPr>
            <w:r>
              <w:rPr>
                <w:szCs w:val="20"/>
                <w:lang w:val="nl-BE"/>
              </w:rPr>
              <w:t>deelnemen</w:t>
            </w:r>
          </w:p>
        </w:tc>
        <w:tc>
          <w:tcPr>
            <w:tcW w:w="2275" w:type="dxa"/>
          </w:tcPr>
          <w:p w14:paraId="565AAC09" w14:textId="77777777" w:rsidR="00A572BD" w:rsidRDefault="00AA2701" w:rsidP="00A572BD">
            <w:pPr>
              <w:jc w:val="center"/>
              <w:rPr>
                <w:szCs w:val="20"/>
                <w:lang w:val="nl-BE"/>
              </w:rPr>
            </w:pPr>
            <w:r>
              <w:rPr>
                <w:szCs w:val="20"/>
                <w:lang w:val="nl-BE"/>
              </w:rPr>
              <w:t>n</w:t>
            </w:r>
            <w:r w:rsidR="00A572BD">
              <w:rPr>
                <w:szCs w:val="20"/>
                <w:lang w:val="nl-BE"/>
              </w:rPr>
              <w:t>iet bijwonen</w:t>
            </w:r>
          </w:p>
        </w:tc>
        <w:tc>
          <w:tcPr>
            <w:tcW w:w="2248" w:type="dxa"/>
          </w:tcPr>
          <w:p w14:paraId="6F86AA76" w14:textId="77777777" w:rsidR="00A572BD" w:rsidRDefault="00AA2701" w:rsidP="00A572BD">
            <w:pPr>
              <w:jc w:val="center"/>
              <w:rPr>
                <w:szCs w:val="20"/>
                <w:lang w:val="nl-BE"/>
              </w:rPr>
            </w:pPr>
            <w:r>
              <w:rPr>
                <w:szCs w:val="20"/>
                <w:lang w:val="nl-BE"/>
              </w:rPr>
              <w:t>niet bijwonen</w:t>
            </w:r>
          </w:p>
        </w:tc>
      </w:tr>
      <w:tr w:rsidR="00A572BD" w14:paraId="78C65867" w14:textId="77777777" w:rsidTr="008523EB">
        <w:tc>
          <w:tcPr>
            <w:tcW w:w="2802" w:type="dxa"/>
          </w:tcPr>
          <w:p w14:paraId="52B210A3" w14:textId="77777777" w:rsidR="00A572BD" w:rsidRPr="00A572BD" w:rsidRDefault="00A572BD" w:rsidP="00BC591C">
            <w:pPr>
              <w:jc w:val="both"/>
              <w:rPr>
                <w:szCs w:val="20"/>
                <w:lang w:val="nl-BE"/>
              </w:rPr>
            </w:pPr>
            <w:r w:rsidRPr="00A572BD">
              <w:rPr>
                <w:szCs w:val="20"/>
                <w:lang w:val="nl-BE"/>
              </w:rPr>
              <w:t>Genodigden</w:t>
            </w:r>
          </w:p>
        </w:tc>
        <w:tc>
          <w:tcPr>
            <w:tcW w:w="1963" w:type="dxa"/>
          </w:tcPr>
          <w:p w14:paraId="14351A94" w14:textId="77777777" w:rsidR="00A572BD" w:rsidRDefault="00AA2701" w:rsidP="00A572BD">
            <w:pPr>
              <w:jc w:val="center"/>
              <w:rPr>
                <w:szCs w:val="20"/>
                <w:lang w:val="nl-BE"/>
              </w:rPr>
            </w:pPr>
            <w:r>
              <w:rPr>
                <w:szCs w:val="20"/>
                <w:lang w:val="nl-BE"/>
              </w:rPr>
              <w:t>deelnemen</w:t>
            </w:r>
          </w:p>
        </w:tc>
        <w:tc>
          <w:tcPr>
            <w:tcW w:w="2275" w:type="dxa"/>
          </w:tcPr>
          <w:p w14:paraId="54495FAE" w14:textId="77777777" w:rsidR="00A572BD" w:rsidRDefault="00AA2701" w:rsidP="00A572BD">
            <w:pPr>
              <w:jc w:val="center"/>
              <w:rPr>
                <w:szCs w:val="20"/>
                <w:lang w:val="nl-BE"/>
              </w:rPr>
            </w:pPr>
            <w:r>
              <w:rPr>
                <w:szCs w:val="20"/>
                <w:lang w:val="nl-BE"/>
              </w:rPr>
              <w:t>niet bijwonen</w:t>
            </w:r>
          </w:p>
        </w:tc>
        <w:tc>
          <w:tcPr>
            <w:tcW w:w="2248" w:type="dxa"/>
          </w:tcPr>
          <w:p w14:paraId="1DE86DBB" w14:textId="77777777" w:rsidR="00A572BD" w:rsidRDefault="00AA2701" w:rsidP="00A572BD">
            <w:pPr>
              <w:jc w:val="center"/>
              <w:rPr>
                <w:szCs w:val="20"/>
                <w:lang w:val="nl-BE"/>
              </w:rPr>
            </w:pPr>
            <w:r>
              <w:rPr>
                <w:szCs w:val="20"/>
                <w:lang w:val="nl-BE"/>
              </w:rPr>
              <w:t>niet bijwonen</w:t>
            </w:r>
          </w:p>
        </w:tc>
      </w:tr>
      <w:tr w:rsidR="00A572BD" w14:paraId="12AD4F07" w14:textId="77777777" w:rsidTr="008523EB">
        <w:tc>
          <w:tcPr>
            <w:tcW w:w="2802" w:type="dxa"/>
          </w:tcPr>
          <w:p w14:paraId="6C3A4D78" w14:textId="77777777" w:rsidR="00A572BD" w:rsidRPr="00A572BD" w:rsidRDefault="00A572BD" w:rsidP="00BC591C">
            <w:pPr>
              <w:jc w:val="both"/>
              <w:rPr>
                <w:b/>
                <w:szCs w:val="20"/>
                <w:lang w:val="nl-BE"/>
              </w:rPr>
            </w:pPr>
            <w:r>
              <w:rPr>
                <w:b/>
                <w:szCs w:val="20"/>
                <w:lang w:val="nl-BE"/>
              </w:rPr>
              <w:t>OPENBARE VERGADERING</w:t>
            </w:r>
          </w:p>
        </w:tc>
        <w:tc>
          <w:tcPr>
            <w:tcW w:w="1963" w:type="dxa"/>
          </w:tcPr>
          <w:p w14:paraId="13BADDB9" w14:textId="77777777" w:rsidR="00A572BD" w:rsidRDefault="00A572BD" w:rsidP="00A572BD">
            <w:pPr>
              <w:jc w:val="center"/>
              <w:rPr>
                <w:szCs w:val="20"/>
                <w:lang w:val="nl-BE"/>
              </w:rPr>
            </w:pPr>
          </w:p>
        </w:tc>
        <w:tc>
          <w:tcPr>
            <w:tcW w:w="2275" w:type="dxa"/>
          </w:tcPr>
          <w:p w14:paraId="02D8AFB1" w14:textId="77777777" w:rsidR="00A572BD" w:rsidRDefault="00A572BD" w:rsidP="00A572BD">
            <w:pPr>
              <w:jc w:val="center"/>
              <w:rPr>
                <w:szCs w:val="20"/>
                <w:lang w:val="nl-BE"/>
              </w:rPr>
            </w:pPr>
          </w:p>
        </w:tc>
        <w:tc>
          <w:tcPr>
            <w:tcW w:w="2248" w:type="dxa"/>
          </w:tcPr>
          <w:p w14:paraId="4DD8D697" w14:textId="77777777" w:rsidR="00A572BD" w:rsidRDefault="00A572BD" w:rsidP="00A572BD">
            <w:pPr>
              <w:jc w:val="center"/>
              <w:rPr>
                <w:szCs w:val="20"/>
                <w:lang w:val="nl-BE"/>
              </w:rPr>
            </w:pPr>
          </w:p>
        </w:tc>
      </w:tr>
      <w:tr w:rsidR="00A572BD" w14:paraId="52445232" w14:textId="77777777" w:rsidTr="008523EB">
        <w:tc>
          <w:tcPr>
            <w:tcW w:w="2802" w:type="dxa"/>
          </w:tcPr>
          <w:p w14:paraId="1DBD86CD" w14:textId="525D895E" w:rsidR="00A572BD" w:rsidRPr="00A572BD" w:rsidRDefault="00A572BD" w:rsidP="008523EB">
            <w:pPr>
              <w:jc w:val="both"/>
              <w:rPr>
                <w:szCs w:val="20"/>
                <w:lang w:val="nl-BE"/>
              </w:rPr>
            </w:pPr>
            <w:r w:rsidRPr="00A572BD">
              <w:rPr>
                <w:szCs w:val="20"/>
                <w:lang w:val="nl-BE"/>
              </w:rPr>
              <w:t xml:space="preserve">Leden </w:t>
            </w:r>
            <w:proofErr w:type="spellStart"/>
            <w:r w:rsidR="00970DA9">
              <w:rPr>
                <w:szCs w:val="20"/>
                <w:lang w:val="nl-BE"/>
              </w:rPr>
              <w:t>Igecoro</w:t>
            </w:r>
            <w:proofErr w:type="spellEnd"/>
            <w:r w:rsidRPr="00A572BD">
              <w:rPr>
                <w:szCs w:val="20"/>
                <w:lang w:val="nl-BE"/>
              </w:rPr>
              <w:t xml:space="preserve"> (effectief lid of plaatsvervanger </w:t>
            </w:r>
            <w:proofErr w:type="spellStart"/>
            <w:r w:rsidR="008523EB">
              <w:rPr>
                <w:szCs w:val="20"/>
                <w:lang w:val="nl-BE"/>
              </w:rPr>
              <w:t>ve</w:t>
            </w:r>
            <w:proofErr w:type="spellEnd"/>
            <w:r w:rsidRPr="00A572BD">
              <w:rPr>
                <w:szCs w:val="20"/>
                <w:lang w:val="nl-BE"/>
              </w:rPr>
              <w:t xml:space="preserve"> afwezig effectief lid)</w:t>
            </w:r>
          </w:p>
        </w:tc>
        <w:tc>
          <w:tcPr>
            <w:tcW w:w="1963" w:type="dxa"/>
          </w:tcPr>
          <w:p w14:paraId="0AE9365A" w14:textId="77777777" w:rsidR="00A572BD" w:rsidRDefault="00D818B0" w:rsidP="00A572BD">
            <w:pPr>
              <w:jc w:val="center"/>
              <w:rPr>
                <w:szCs w:val="20"/>
                <w:lang w:val="nl-BE"/>
              </w:rPr>
            </w:pPr>
            <w:r>
              <w:rPr>
                <w:szCs w:val="20"/>
                <w:lang w:val="nl-BE"/>
              </w:rPr>
              <w:t>deelnemen</w:t>
            </w:r>
          </w:p>
        </w:tc>
        <w:tc>
          <w:tcPr>
            <w:tcW w:w="2275" w:type="dxa"/>
          </w:tcPr>
          <w:p w14:paraId="2FD6BFF0" w14:textId="77777777" w:rsidR="00A572BD" w:rsidRDefault="00D818B0" w:rsidP="00A572BD">
            <w:pPr>
              <w:jc w:val="center"/>
              <w:rPr>
                <w:szCs w:val="20"/>
                <w:lang w:val="nl-BE"/>
              </w:rPr>
            </w:pPr>
            <w:r>
              <w:rPr>
                <w:szCs w:val="20"/>
                <w:lang w:val="nl-BE"/>
              </w:rPr>
              <w:t>deelnemen</w:t>
            </w:r>
          </w:p>
        </w:tc>
        <w:tc>
          <w:tcPr>
            <w:tcW w:w="2248" w:type="dxa"/>
          </w:tcPr>
          <w:p w14:paraId="5C8E183A" w14:textId="77777777" w:rsidR="00A572BD" w:rsidRDefault="00D818B0" w:rsidP="00A572BD">
            <w:pPr>
              <w:jc w:val="center"/>
              <w:rPr>
                <w:szCs w:val="20"/>
                <w:lang w:val="nl-BE"/>
              </w:rPr>
            </w:pPr>
            <w:r>
              <w:rPr>
                <w:szCs w:val="20"/>
                <w:lang w:val="nl-BE"/>
              </w:rPr>
              <w:t>deelnemen</w:t>
            </w:r>
          </w:p>
        </w:tc>
      </w:tr>
      <w:tr w:rsidR="00A572BD" w14:paraId="7C8C53B2" w14:textId="77777777" w:rsidTr="008523EB">
        <w:tc>
          <w:tcPr>
            <w:tcW w:w="2802" w:type="dxa"/>
          </w:tcPr>
          <w:p w14:paraId="22121BF0" w14:textId="11E7A076" w:rsidR="00A572BD" w:rsidRPr="00A572BD" w:rsidRDefault="00A572BD" w:rsidP="00B06189">
            <w:pPr>
              <w:jc w:val="both"/>
              <w:rPr>
                <w:szCs w:val="20"/>
                <w:lang w:val="nl-BE"/>
              </w:rPr>
            </w:pPr>
            <w:r w:rsidRPr="00A572BD">
              <w:rPr>
                <w:szCs w:val="20"/>
                <w:lang w:val="nl-BE"/>
              </w:rPr>
              <w:t>Vertegenwoordigers politieke fracties</w:t>
            </w:r>
            <w:r w:rsidR="008910BE">
              <w:rPr>
                <w:szCs w:val="20"/>
                <w:lang w:val="nl-BE"/>
              </w:rPr>
              <w:t xml:space="preserve"> + schepen</w:t>
            </w:r>
            <w:r w:rsidR="00D945AF">
              <w:rPr>
                <w:szCs w:val="20"/>
                <w:lang w:val="nl-BE"/>
              </w:rPr>
              <w:t>en</w:t>
            </w:r>
            <w:r w:rsidR="008910BE">
              <w:rPr>
                <w:szCs w:val="20"/>
                <w:lang w:val="nl-BE"/>
              </w:rPr>
              <w:t xml:space="preserve"> RO</w:t>
            </w:r>
          </w:p>
        </w:tc>
        <w:tc>
          <w:tcPr>
            <w:tcW w:w="1963" w:type="dxa"/>
          </w:tcPr>
          <w:p w14:paraId="2BC67C83" w14:textId="77777777" w:rsidR="00A572BD" w:rsidRDefault="00D818B0" w:rsidP="00A572BD">
            <w:pPr>
              <w:jc w:val="center"/>
              <w:rPr>
                <w:szCs w:val="20"/>
                <w:lang w:val="nl-BE"/>
              </w:rPr>
            </w:pPr>
            <w:r>
              <w:rPr>
                <w:szCs w:val="20"/>
                <w:lang w:val="nl-BE"/>
              </w:rPr>
              <w:t>deelnemen</w:t>
            </w:r>
          </w:p>
        </w:tc>
        <w:tc>
          <w:tcPr>
            <w:tcW w:w="2275" w:type="dxa"/>
          </w:tcPr>
          <w:p w14:paraId="78A37B83" w14:textId="77777777" w:rsidR="00A572BD" w:rsidRDefault="00D818B0" w:rsidP="00A572BD">
            <w:pPr>
              <w:jc w:val="center"/>
              <w:rPr>
                <w:szCs w:val="20"/>
                <w:lang w:val="nl-BE"/>
              </w:rPr>
            </w:pPr>
            <w:r>
              <w:rPr>
                <w:szCs w:val="20"/>
                <w:lang w:val="nl-BE"/>
              </w:rPr>
              <w:t>bijwonen</w:t>
            </w:r>
          </w:p>
        </w:tc>
        <w:tc>
          <w:tcPr>
            <w:tcW w:w="2248" w:type="dxa"/>
          </w:tcPr>
          <w:p w14:paraId="32C64D32" w14:textId="77777777" w:rsidR="00A572BD" w:rsidRDefault="00D818B0" w:rsidP="00A572BD">
            <w:pPr>
              <w:jc w:val="center"/>
              <w:rPr>
                <w:szCs w:val="20"/>
                <w:lang w:val="nl-BE"/>
              </w:rPr>
            </w:pPr>
            <w:r>
              <w:rPr>
                <w:szCs w:val="20"/>
                <w:lang w:val="nl-BE"/>
              </w:rPr>
              <w:t>bijwonen</w:t>
            </w:r>
          </w:p>
        </w:tc>
      </w:tr>
      <w:tr w:rsidR="00A572BD" w14:paraId="3B67B7F8" w14:textId="77777777" w:rsidTr="008523EB">
        <w:tc>
          <w:tcPr>
            <w:tcW w:w="2802" w:type="dxa"/>
          </w:tcPr>
          <w:p w14:paraId="2E73E061" w14:textId="77777777" w:rsidR="00A572BD" w:rsidRPr="00A572BD" w:rsidRDefault="00A572BD" w:rsidP="00B06189">
            <w:pPr>
              <w:jc w:val="both"/>
              <w:rPr>
                <w:szCs w:val="20"/>
                <w:lang w:val="nl-BE"/>
              </w:rPr>
            </w:pPr>
            <w:r w:rsidRPr="00A572BD">
              <w:rPr>
                <w:szCs w:val="20"/>
                <w:lang w:val="nl-BE"/>
              </w:rPr>
              <w:t>Genodigden</w:t>
            </w:r>
          </w:p>
        </w:tc>
        <w:tc>
          <w:tcPr>
            <w:tcW w:w="1963" w:type="dxa"/>
          </w:tcPr>
          <w:p w14:paraId="2E73C7E0" w14:textId="77777777" w:rsidR="00A572BD" w:rsidRDefault="00D818B0" w:rsidP="00A572BD">
            <w:pPr>
              <w:jc w:val="center"/>
              <w:rPr>
                <w:szCs w:val="20"/>
                <w:lang w:val="nl-BE"/>
              </w:rPr>
            </w:pPr>
            <w:r>
              <w:rPr>
                <w:szCs w:val="20"/>
                <w:lang w:val="nl-BE"/>
              </w:rPr>
              <w:t>deelnemen</w:t>
            </w:r>
          </w:p>
        </w:tc>
        <w:tc>
          <w:tcPr>
            <w:tcW w:w="2275" w:type="dxa"/>
          </w:tcPr>
          <w:p w14:paraId="2AC79FAA" w14:textId="77777777" w:rsidR="00A572BD" w:rsidRDefault="00D818B0" w:rsidP="00A572BD">
            <w:pPr>
              <w:jc w:val="center"/>
              <w:rPr>
                <w:szCs w:val="20"/>
                <w:lang w:val="nl-BE"/>
              </w:rPr>
            </w:pPr>
            <w:r>
              <w:rPr>
                <w:szCs w:val="20"/>
                <w:lang w:val="nl-BE"/>
              </w:rPr>
              <w:t>bijwonen</w:t>
            </w:r>
          </w:p>
        </w:tc>
        <w:tc>
          <w:tcPr>
            <w:tcW w:w="2248" w:type="dxa"/>
          </w:tcPr>
          <w:p w14:paraId="4744F494" w14:textId="77777777" w:rsidR="00A572BD" w:rsidRDefault="00D818B0" w:rsidP="00A572BD">
            <w:pPr>
              <w:jc w:val="center"/>
              <w:rPr>
                <w:szCs w:val="20"/>
                <w:lang w:val="nl-BE"/>
              </w:rPr>
            </w:pPr>
            <w:r>
              <w:rPr>
                <w:szCs w:val="20"/>
                <w:lang w:val="nl-BE"/>
              </w:rPr>
              <w:t>bijwonen</w:t>
            </w:r>
          </w:p>
        </w:tc>
      </w:tr>
      <w:tr w:rsidR="00A572BD" w14:paraId="269EC711" w14:textId="77777777" w:rsidTr="008523EB">
        <w:tc>
          <w:tcPr>
            <w:tcW w:w="2802" w:type="dxa"/>
          </w:tcPr>
          <w:p w14:paraId="150975A5" w14:textId="77777777" w:rsidR="00A572BD" w:rsidRPr="00A572BD" w:rsidRDefault="00A572BD" w:rsidP="00BC591C">
            <w:pPr>
              <w:jc w:val="both"/>
              <w:rPr>
                <w:szCs w:val="20"/>
                <w:lang w:val="nl-BE"/>
              </w:rPr>
            </w:pPr>
            <w:r w:rsidRPr="00A572BD">
              <w:rPr>
                <w:szCs w:val="20"/>
                <w:lang w:val="nl-BE"/>
              </w:rPr>
              <w:t>Publiek</w:t>
            </w:r>
          </w:p>
        </w:tc>
        <w:tc>
          <w:tcPr>
            <w:tcW w:w="1963" w:type="dxa"/>
          </w:tcPr>
          <w:p w14:paraId="26F2F889" w14:textId="77777777" w:rsidR="00A572BD" w:rsidRDefault="00D818B0" w:rsidP="00D818B0">
            <w:pPr>
              <w:jc w:val="center"/>
              <w:rPr>
                <w:szCs w:val="20"/>
                <w:lang w:val="nl-BE"/>
              </w:rPr>
            </w:pPr>
            <w:r>
              <w:rPr>
                <w:szCs w:val="20"/>
                <w:lang w:val="nl-BE"/>
              </w:rPr>
              <w:t>bijwonen</w:t>
            </w:r>
          </w:p>
        </w:tc>
        <w:tc>
          <w:tcPr>
            <w:tcW w:w="2275" w:type="dxa"/>
          </w:tcPr>
          <w:p w14:paraId="52355F15" w14:textId="77777777" w:rsidR="00A572BD" w:rsidRDefault="00D818B0" w:rsidP="00D818B0">
            <w:pPr>
              <w:jc w:val="center"/>
              <w:rPr>
                <w:szCs w:val="20"/>
                <w:lang w:val="nl-BE"/>
              </w:rPr>
            </w:pPr>
            <w:r>
              <w:rPr>
                <w:szCs w:val="20"/>
                <w:lang w:val="nl-BE"/>
              </w:rPr>
              <w:t>bijwonen</w:t>
            </w:r>
          </w:p>
        </w:tc>
        <w:tc>
          <w:tcPr>
            <w:tcW w:w="2248" w:type="dxa"/>
          </w:tcPr>
          <w:p w14:paraId="648D9520" w14:textId="77777777" w:rsidR="00A572BD" w:rsidRDefault="00D818B0" w:rsidP="00D818B0">
            <w:pPr>
              <w:jc w:val="center"/>
              <w:rPr>
                <w:szCs w:val="20"/>
                <w:lang w:val="nl-BE"/>
              </w:rPr>
            </w:pPr>
            <w:r>
              <w:rPr>
                <w:szCs w:val="20"/>
                <w:lang w:val="nl-BE"/>
              </w:rPr>
              <w:t>bijwonen</w:t>
            </w:r>
          </w:p>
        </w:tc>
      </w:tr>
    </w:tbl>
    <w:p w14:paraId="3FCEE20C" w14:textId="77777777" w:rsidR="00812D3A" w:rsidRDefault="00812D3A" w:rsidP="00BC591C">
      <w:pPr>
        <w:spacing w:after="0"/>
        <w:jc w:val="both"/>
        <w:rPr>
          <w:sz w:val="24"/>
          <w:szCs w:val="24"/>
          <w:u w:val="single"/>
          <w:lang w:val="nl-BE"/>
        </w:rPr>
      </w:pPr>
    </w:p>
    <w:p w14:paraId="1237207A" w14:textId="77777777" w:rsidR="00812D3A" w:rsidRDefault="00812D3A" w:rsidP="00BC591C">
      <w:pPr>
        <w:spacing w:after="0"/>
        <w:jc w:val="both"/>
        <w:rPr>
          <w:sz w:val="24"/>
          <w:szCs w:val="24"/>
          <w:u w:val="single"/>
          <w:lang w:val="nl-BE"/>
        </w:rPr>
      </w:pPr>
    </w:p>
    <w:p w14:paraId="39008A6F" w14:textId="7EC2CCC8" w:rsidR="00BC591C" w:rsidRDefault="00A413D8" w:rsidP="00BC591C">
      <w:pPr>
        <w:spacing w:after="0"/>
        <w:jc w:val="both"/>
        <w:rPr>
          <w:sz w:val="24"/>
          <w:szCs w:val="24"/>
          <w:lang w:val="nl-BE"/>
        </w:rPr>
      </w:pPr>
      <w:r>
        <w:rPr>
          <w:sz w:val="24"/>
          <w:szCs w:val="24"/>
          <w:u w:val="single"/>
          <w:lang w:val="nl-BE"/>
        </w:rPr>
        <w:t>Vergaderingen</w:t>
      </w:r>
    </w:p>
    <w:p w14:paraId="64CB958B" w14:textId="77777777" w:rsidR="00BC591C" w:rsidRDefault="00BC591C" w:rsidP="00BC591C">
      <w:pPr>
        <w:spacing w:after="0"/>
        <w:jc w:val="both"/>
        <w:rPr>
          <w:szCs w:val="20"/>
          <w:lang w:val="nl-BE"/>
        </w:rPr>
      </w:pPr>
    </w:p>
    <w:p w14:paraId="7134F1CD" w14:textId="77777777" w:rsidR="009A5972" w:rsidRDefault="009A5972" w:rsidP="00BC591C">
      <w:pPr>
        <w:spacing w:after="0"/>
        <w:jc w:val="both"/>
        <w:rPr>
          <w:szCs w:val="20"/>
          <w:lang w:val="nl-BE"/>
        </w:rPr>
      </w:pPr>
      <w:r>
        <w:rPr>
          <w:szCs w:val="20"/>
          <w:lang w:val="nl-BE"/>
        </w:rPr>
        <w:t xml:space="preserve">Artikel </w:t>
      </w:r>
      <w:r w:rsidR="008523EB">
        <w:rPr>
          <w:szCs w:val="20"/>
          <w:lang w:val="nl-BE"/>
        </w:rPr>
        <w:t>10.</w:t>
      </w:r>
    </w:p>
    <w:p w14:paraId="172D2C6D" w14:textId="77777777" w:rsidR="006D08D5" w:rsidRDefault="006D08D5" w:rsidP="00BC591C">
      <w:pPr>
        <w:spacing w:after="0"/>
        <w:jc w:val="both"/>
        <w:rPr>
          <w:szCs w:val="20"/>
          <w:lang w:val="nl-BE"/>
        </w:rPr>
      </w:pPr>
    </w:p>
    <w:p w14:paraId="3B0E1B41" w14:textId="77777777" w:rsidR="008523EB" w:rsidRDefault="006D08D5" w:rsidP="00BC591C">
      <w:pPr>
        <w:spacing w:after="0"/>
        <w:jc w:val="both"/>
        <w:rPr>
          <w:szCs w:val="20"/>
          <w:lang w:val="nl-BE"/>
        </w:rPr>
      </w:pPr>
      <w:r>
        <w:rPr>
          <w:szCs w:val="20"/>
          <w:lang w:val="nl-BE"/>
        </w:rPr>
        <w:t xml:space="preserve">De vergaderingen hebben plaats volgens de aanwijzingen in de uitnodiging. Ze vangen stipt aan om 20.00 uur en eindigen in principe om 22.00 uur. </w:t>
      </w:r>
    </w:p>
    <w:p w14:paraId="2738554C" w14:textId="77777777" w:rsidR="006D08D5" w:rsidRDefault="006D08D5" w:rsidP="00BC591C">
      <w:pPr>
        <w:spacing w:after="0"/>
        <w:jc w:val="both"/>
        <w:rPr>
          <w:szCs w:val="20"/>
          <w:lang w:val="nl-BE"/>
        </w:rPr>
      </w:pPr>
    </w:p>
    <w:p w14:paraId="372CFF6E" w14:textId="77777777" w:rsidR="006D08D5" w:rsidRDefault="006D08D5" w:rsidP="00BC591C">
      <w:pPr>
        <w:spacing w:after="0"/>
        <w:jc w:val="both"/>
        <w:rPr>
          <w:szCs w:val="20"/>
          <w:lang w:val="nl-BE"/>
        </w:rPr>
      </w:pPr>
      <w:r>
        <w:rPr>
          <w:szCs w:val="20"/>
          <w:lang w:val="nl-BE"/>
        </w:rPr>
        <w:t xml:space="preserve">De vergadering bestaat uit twee delen: enerzijds een informatief gedeelte voor de pauze en anderzijds </w:t>
      </w:r>
      <w:r w:rsidR="005D70BB">
        <w:rPr>
          <w:szCs w:val="20"/>
          <w:lang w:val="nl-BE"/>
        </w:rPr>
        <w:t xml:space="preserve">de </w:t>
      </w:r>
      <w:r>
        <w:rPr>
          <w:szCs w:val="20"/>
          <w:lang w:val="nl-BE"/>
        </w:rPr>
        <w:t>be</w:t>
      </w:r>
      <w:r w:rsidR="005D70BB">
        <w:rPr>
          <w:szCs w:val="20"/>
          <w:lang w:val="nl-BE"/>
        </w:rPr>
        <w:t xml:space="preserve">raadslaging en de adviesopbouw na de pauze. </w:t>
      </w:r>
    </w:p>
    <w:p w14:paraId="544FE8FD" w14:textId="77777777" w:rsidR="006D08D5" w:rsidRDefault="006D08D5" w:rsidP="00BC591C">
      <w:pPr>
        <w:spacing w:after="0"/>
        <w:jc w:val="both"/>
        <w:rPr>
          <w:szCs w:val="20"/>
          <w:lang w:val="nl-BE"/>
        </w:rPr>
      </w:pPr>
    </w:p>
    <w:p w14:paraId="18AA1D6F" w14:textId="77777777" w:rsidR="006D08D5" w:rsidRDefault="006D08D5" w:rsidP="00BC591C">
      <w:pPr>
        <w:spacing w:after="0"/>
        <w:jc w:val="both"/>
        <w:rPr>
          <w:szCs w:val="20"/>
          <w:lang w:val="nl-BE"/>
        </w:rPr>
      </w:pPr>
      <w:r>
        <w:rPr>
          <w:szCs w:val="20"/>
          <w:lang w:val="nl-BE"/>
        </w:rPr>
        <w:t xml:space="preserve">De vergaderingen van de commissie zijn </w:t>
      </w:r>
      <w:r w:rsidR="005D70BB">
        <w:rPr>
          <w:szCs w:val="20"/>
          <w:lang w:val="nl-BE"/>
        </w:rPr>
        <w:t>steeds besloten vergaderingen. Vergaderingen kunnen enkel openbaar zijn indien minimum 2/3</w:t>
      </w:r>
      <w:r w:rsidR="005D70BB" w:rsidRPr="005D70BB">
        <w:rPr>
          <w:szCs w:val="20"/>
          <w:vertAlign w:val="superscript"/>
          <w:lang w:val="nl-BE"/>
        </w:rPr>
        <w:t>e</w:t>
      </w:r>
      <w:r w:rsidR="005D70BB">
        <w:rPr>
          <w:szCs w:val="20"/>
          <w:lang w:val="nl-BE"/>
        </w:rPr>
        <w:t xml:space="preserve"> van de leden hiervoor een gemotiveerd verzoek indienen. Het verzoek dient duidelijk te omschrijven welke delen van de vergadering zij openbaar wensen te maken (bespreking onderwerp, beraadslaging advies en/of stemming advies).</w:t>
      </w:r>
    </w:p>
    <w:p w14:paraId="5137F7E6" w14:textId="77777777" w:rsidR="006D08D5" w:rsidRDefault="006D08D5" w:rsidP="00BC591C">
      <w:pPr>
        <w:spacing w:after="0"/>
        <w:jc w:val="both"/>
        <w:rPr>
          <w:szCs w:val="20"/>
          <w:lang w:val="nl-BE"/>
        </w:rPr>
      </w:pPr>
    </w:p>
    <w:p w14:paraId="6B2E24D1" w14:textId="77777777" w:rsidR="006D08D5" w:rsidRDefault="006D08D5" w:rsidP="00BC591C">
      <w:pPr>
        <w:spacing w:after="0"/>
        <w:jc w:val="both"/>
        <w:rPr>
          <w:szCs w:val="20"/>
          <w:lang w:val="nl-BE"/>
        </w:rPr>
      </w:pPr>
      <w:r>
        <w:rPr>
          <w:szCs w:val="20"/>
          <w:lang w:val="nl-BE"/>
        </w:rPr>
        <w:t>Artikel 11.</w:t>
      </w:r>
    </w:p>
    <w:p w14:paraId="64476633" w14:textId="77777777" w:rsidR="006D08D5" w:rsidRDefault="006D08D5" w:rsidP="00BC591C">
      <w:pPr>
        <w:spacing w:after="0"/>
        <w:jc w:val="both"/>
        <w:rPr>
          <w:szCs w:val="20"/>
          <w:lang w:val="nl-BE"/>
        </w:rPr>
      </w:pPr>
    </w:p>
    <w:p w14:paraId="2228B188" w14:textId="77777777" w:rsidR="006D08D5" w:rsidRDefault="006D08D5" w:rsidP="00BC591C">
      <w:pPr>
        <w:spacing w:after="0"/>
        <w:jc w:val="both"/>
        <w:rPr>
          <w:szCs w:val="20"/>
          <w:lang w:val="nl-BE"/>
        </w:rPr>
      </w:pPr>
      <w:r>
        <w:rPr>
          <w:szCs w:val="20"/>
          <w:lang w:val="nl-BE"/>
        </w:rPr>
        <w:t xml:space="preserve">De vergadering van de commissie mag niet openbaar zijn als het om persoonsgebonden aangelegenheden gaat. Zodra een dergelijk punt aan de orde is, beveelt de voorzitter terstond de behandeling in besloten vergadering. </w:t>
      </w:r>
    </w:p>
    <w:p w14:paraId="0E2F83AE" w14:textId="77777777" w:rsidR="00A462F0" w:rsidRDefault="00A462F0" w:rsidP="00BC591C">
      <w:pPr>
        <w:spacing w:after="0"/>
        <w:jc w:val="both"/>
        <w:rPr>
          <w:szCs w:val="20"/>
          <w:lang w:val="nl-BE"/>
        </w:rPr>
      </w:pPr>
    </w:p>
    <w:p w14:paraId="4FDB5272" w14:textId="77777777" w:rsidR="009A5972" w:rsidRDefault="006D08D5" w:rsidP="00BC591C">
      <w:pPr>
        <w:spacing w:after="0"/>
        <w:jc w:val="both"/>
        <w:rPr>
          <w:szCs w:val="20"/>
          <w:lang w:val="nl-BE"/>
        </w:rPr>
      </w:pPr>
      <w:r>
        <w:rPr>
          <w:szCs w:val="20"/>
          <w:lang w:val="nl-BE"/>
        </w:rPr>
        <w:t xml:space="preserve">Artikel 12. </w:t>
      </w:r>
    </w:p>
    <w:p w14:paraId="2BF6CE03" w14:textId="77777777" w:rsidR="006D08D5" w:rsidRDefault="006D08D5" w:rsidP="00BC591C">
      <w:pPr>
        <w:spacing w:after="0"/>
        <w:jc w:val="both"/>
        <w:rPr>
          <w:szCs w:val="20"/>
          <w:lang w:val="nl-BE"/>
        </w:rPr>
      </w:pPr>
    </w:p>
    <w:p w14:paraId="364A0076" w14:textId="77777777" w:rsidR="006D08D5" w:rsidRDefault="006D08D5" w:rsidP="00BC591C">
      <w:pPr>
        <w:spacing w:after="0"/>
        <w:jc w:val="both"/>
        <w:rPr>
          <w:szCs w:val="20"/>
          <w:lang w:val="nl-BE"/>
        </w:rPr>
      </w:pPr>
      <w:r>
        <w:rPr>
          <w:szCs w:val="20"/>
          <w:lang w:val="nl-BE"/>
        </w:rPr>
        <w:t>Op de voor de vergadering vastgestelde dag</w:t>
      </w:r>
      <w:r w:rsidR="005D5688">
        <w:rPr>
          <w:szCs w:val="20"/>
          <w:lang w:val="nl-BE"/>
        </w:rPr>
        <w:t xml:space="preserve"> en uur, en van zodra voldoende leden aanwezig zijn om geldig te kunnen beraadslagen, verklaart de voorzitter de vergadering voor geopend. </w:t>
      </w:r>
    </w:p>
    <w:p w14:paraId="5000919F" w14:textId="77777777" w:rsidR="005D5688" w:rsidRDefault="005D5688" w:rsidP="00BC591C">
      <w:pPr>
        <w:spacing w:after="0"/>
        <w:jc w:val="both"/>
        <w:rPr>
          <w:szCs w:val="20"/>
          <w:lang w:val="nl-BE"/>
        </w:rPr>
      </w:pPr>
    </w:p>
    <w:p w14:paraId="40DF6A09" w14:textId="77777777" w:rsidR="005D5688" w:rsidRDefault="005D5688" w:rsidP="00BC591C">
      <w:pPr>
        <w:spacing w:after="0"/>
        <w:jc w:val="both"/>
        <w:rPr>
          <w:szCs w:val="20"/>
          <w:lang w:val="nl-BE"/>
        </w:rPr>
      </w:pPr>
      <w:r>
        <w:rPr>
          <w:szCs w:val="20"/>
          <w:lang w:val="nl-BE"/>
        </w:rPr>
        <w:t>Indien een kwartier na het vastgesteld</w:t>
      </w:r>
      <w:r w:rsidR="00CF7436">
        <w:rPr>
          <w:szCs w:val="20"/>
          <w:lang w:val="nl-BE"/>
        </w:rPr>
        <w:t>e</w:t>
      </w:r>
      <w:r>
        <w:rPr>
          <w:szCs w:val="20"/>
          <w:lang w:val="nl-BE"/>
        </w:rPr>
        <w:t xml:space="preserve"> uur nog steeds niet voldoende leden aanwezig zijn om geldig te kunnen beraadslagen, stelt de voorzitter vast dat de vergadering niet kan doorgaan. De secretaris maakt hiervan melding op de aanwezigheidslijst.</w:t>
      </w:r>
    </w:p>
    <w:p w14:paraId="55F3BCFA" w14:textId="77777777" w:rsidR="005D5688" w:rsidRDefault="005D5688" w:rsidP="00BC591C">
      <w:pPr>
        <w:spacing w:after="0"/>
        <w:jc w:val="both"/>
        <w:rPr>
          <w:szCs w:val="20"/>
          <w:lang w:val="nl-BE"/>
        </w:rPr>
      </w:pPr>
    </w:p>
    <w:p w14:paraId="304C5CB4" w14:textId="77777777" w:rsidR="00812D3A" w:rsidRDefault="00812D3A" w:rsidP="00BC591C">
      <w:pPr>
        <w:spacing w:after="0"/>
        <w:jc w:val="both"/>
        <w:rPr>
          <w:szCs w:val="20"/>
          <w:lang w:val="nl-BE"/>
        </w:rPr>
      </w:pPr>
    </w:p>
    <w:p w14:paraId="02A59745" w14:textId="4CC4ADCD" w:rsidR="00A94DCC" w:rsidRDefault="00A94DCC" w:rsidP="00BC591C">
      <w:pPr>
        <w:spacing w:after="0"/>
        <w:jc w:val="both"/>
        <w:rPr>
          <w:szCs w:val="20"/>
          <w:lang w:val="nl-BE"/>
        </w:rPr>
      </w:pPr>
      <w:r>
        <w:rPr>
          <w:szCs w:val="20"/>
          <w:lang w:val="nl-BE"/>
        </w:rPr>
        <w:t>Artikel 13.</w:t>
      </w:r>
    </w:p>
    <w:p w14:paraId="25A8DA61" w14:textId="77777777" w:rsidR="00A94DCC" w:rsidRDefault="00A94DCC" w:rsidP="00BC591C">
      <w:pPr>
        <w:spacing w:after="0"/>
        <w:jc w:val="both"/>
        <w:rPr>
          <w:szCs w:val="20"/>
          <w:lang w:val="nl-BE"/>
        </w:rPr>
      </w:pPr>
    </w:p>
    <w:p w14:paraId="59CE8A70" w14:textId="77777777" w:rsidR="007A1F13" w:rsidRDefault="005D5688" w:rsidP="00CF7436">
      <w:pPr>
        <w:spacing w:after="0"/>
        <w:jc w:val="both"/>
        <w:rPr>
          <w:szCs w:val="20"/>
          <w:lang w:val="nl-BE"/>
        </w:rPr>
      </w:pPr>
      <w:r>
        <w:rPr>
          <w:szCs w:val="20"/>
          <w:lang w:val="nl-BE"/>
        </w:rPr>
        <w:t xml:space="preserve">Als eerste punt </w:t>
      </w:r>
      <w:r w:rsidR="005D70BB">
        <w:rPr>
          <w:szCs w:val="20"/>
          <w:lang w:val="nl-BE"/>
        </w:rPr>
        <w:t>na de pauze</w:t>
      </w:r>
      <w:r w:rsidR="008910BE">
        <w:rPr>
          <w:szCs w:val="20"/>
          <w:lang w:val="nl-BE"/>
        </w:rPr>
        <w:t xml:space="preserve"> </w:t>
      </w:r>
      <w:r>
        <w:rPr>
          <w:szCs w:val="20"/>
          <w:lang w:val="nl-BE"/>
        </w:rPr>
        <w:t xml:space="preserve">wordt </w:t>
      </w:r>
      <w:r w:rsidR="00527E05">
        <w:rPr>
          <w:szCs w:val="20"/>
          <w:lang w:val="nl-BE"/>
        </w:rPr>
        <w:t>het verslag</w:t>
      </w:r>
      <w:r>
        <w:rPr>
          <w:szCs w:val="20"/>
          <w:lang w:val="nl-BE"/>
        </w:rPr>
        <w:t xml:space="preserve"> van de vorige vergadering bij stemming goedgekeurd. </w:t>
      </w:r>
    </w:p>
    <w:p w14:paraId="63A1DB4E" w14:textId="77777777" w:rsidR="00CF7436" w:rsidRDefault="00CF7436" w:rsidP="00CF7436">
      <w:pPr>
        <w:spacing w:after="0"/>
        <w:jc w:val="both"/>
        <w:rPr>
          <w:szCs w:val="20"/>
          <w:lang w:val="nl-BE"/>
        </w:rPr>
      </w:pPr>
    </w:p>
    <w:p w14:paraId="53671966" w14:textId="77777777" w:rsidR="007A1F13" w:rsidRDefault="007A1F13" w:rsidP="000A1590">
      <w:pPr>
        <w:contextualSpacing/>
        <w:jc w:val="both"/>
        <w:rPr>
          <w:szCs w:val="20"/>
          <w:lang w:val="nl-BE"/>
        </w:rPr>
      </w:pPr>
      <w:r>
        <w:rPr>
          <w:szCs w:val="20"/>
          <w:lang w:val="nl-BE"/>
        </w:rPr>
        <w:t>De voorzitter vat, na de goedkeuring van het verslag van de vorige vergadering, de behandeling aan van de punten die vermeld staan op de agenda, in de daarvoor bepaalde volgorde. De commissie kan beslissen van de volgorde af te wijken. Er kunnen eveneens nieuwe agendapunten behandeld worden volgens de bepalingen opgesomd in artikel 6.</w:t>
      </w:r>
    </w:p>
    <w:p w14:paraId="354644A2" w14:textId="77777777" w:rsidR="007A1F13" w:rsidRDefault="007A1F13" w:rsidP="000A1590">
      <w:pPr>
        <w:contextualSpacing/>
        <w:jc w:val="both"/>
        <w:rPr>
          <w:szCs w:val="20"/>
          <w:lang w:val="nl-BE"/>
        </w:rPr>
      </w:pPr>
    </w:p>
    <w:p w14:paraId="63C3C7E0" w14:textId="77777777" w:rsidR="007A1F13" w:rsidRDefault="00CF7436" w:rsidP="000A1590">
      <w:pPr>
        <w:contextualSpacing/>
        <w:jc w:val="both"/>
        <w:rPr>
          <w:szCs w:val="20"/>
          <w:lang w:val="nl-BE"/>
        </w:rPr>
      </w:pPr>
      <w:r>
        <w:rPr>
          <w:szCs w:val="20"/>
          <w:lang w:val="nl-BE"/>
        </w:rPr>
        <w:t>Artikel 14</w:t>
      </w:r>
      <w:r w:rsidR="007A1F13">
        <w:rPr>
          <w:szCs w:val="20"/>
          <w:lang w:val="nl-BE"/>
        </w:rPr>
        <w:t xml:space="preserve">. </w:t>
      </w:r>
    </w:p>
    <w:p w14:paraId="68D7D216" w14:textId="77777777" w:rsidR="007A1F13" w:rsidRDefault="007A1F13" w:rsidP="000A1590">
      <w:pPr>
        <w:contextualSpacing/>
        <w:jc w:val="both"/>
        <w:rPr>
          <w:szCs w:val="20"/>
          <w:lang w:val="nl-BE"/>
        </w:rPr>
      </w:pPr>
    </w:p>
    <w:p w14:paraId="3AA37D8B" w14:textId="77777777" w:rsidR="007A1F13" w:rsidRDefault="007A1F13" w:rsidP="007A1F13">
      <w:pPr>
        <w:spacing w:after="0"/>
        <w:contextualSpacing/>
        <w:jc w:val="both"/>
        <w:rPr>
          <w:szCs w:val="20"/>
          <w:lang w:val="nl-BE"/>
        </w:rPr>
      </w:pPr>
      <w:r>
        <w:rPr>
          <w:szCs w:val="20"/>
          <w:lang w:val="nl-BE"/>
        </w:rPr>
        <w:t>De behandeling van een agendapunt, bestaat in principe uit drie delen:</w:t>
      </w:r>
    </w:p>
    <w:p w14:paraId="2D141863" w14:textId="2EBC3BEA" w:rsidR="007A1F13" w:rsidRDefault="007A1F13" w:rsidP="007A1F13">
      <w:pPr>
        <w:pStyle w:val="Lijstalinea"/>
        <w:numPr>
          <w:ilvl w:val="0"/>
          <w:numId w:val="1"/>
        </w:numPr>
        <w:jc w:val="both"/>
        <w:rPr>
          <w:szCs w:val="20"/>
          <w:lang w:val="nl-BE"/>
        </w:rPr>
      </w:pPr>
      <w:r>
        <w:rPr>
          <w:szCs w:val="20"/>
          <w:lang w:val="nl-BE"/>
        </w:rPr>
        <w:t xml:space="preserve">bespreking van het onderwerp: </w:t>
      </w:r>
      <w:r w:rsidR="002C787E">
        <w:rPr>
          <w:szCs w:val="20"/>
          <w:lang w:val="nl-BE"/>
        </w:rPr>
        <w:t xml:space="preserve">inleiding van het onderwerp door de voorzitter, een toelichting </w:t>
      </w:r>
      <w:r w:rsidR="00C35C1E">
        <w:rPr>
          <w:szCs w:val="20"/>
          <w:lang w:val="nl-BE"/>
        </w:rPr>
        <w:t xml:space="preserve">van het onderwerp door </w:t>
      </w:r>
      <w:r w:rsidR="00D945AF">
        <w:rPr>
          <w:szCs w:val="20"/>
          <w:lang w:val="nl-BE"/>
        </w:rPr>
        <w:t>de</w:t>
      </w:r>
      <w:r w:rsidR="00C35C1E">
        <w:rPr>
          <w:szCs w:val="20"/>
          <w:lang w:val="nl-BE"/>
        </w:rPr>
        <w:t xml:space="preserve"> stedenbouwkundig ambtenaar, </w:t>
      </w:r>
      <w:r w:rsidR="00D945AF">
        <w:rPr>
          <w:szCs w:val="20"/>
          <w:lang w:val="nl-BE"/>
        </w:rPr>
        <w:t>het</w:t>
      </w:r>
      <w:r w:rsidR="00C35C1E">
        <w:rPr>
          <w:szCs w:val="20"/>
          <w:lang w:val="nl-BE"/>
        </w:rPr>
        <w:t xml:space="preserve"> diensthoofd ruimtelijke ordening of externe genodigden. Nadat alle leden voldoende aan het woord zijn geweest en indien de voorzitter oordeelt dat het onderwerp voldoende werd be</w:t>
      </w:r>
      <w:r w:rsidR="00297B3B">
        <w:rPr>
          <w:szCs w:val="20"/>
          <w:lang w:val="nl-BE"/>
        </w:rPr>
        <w:t>sproken, gaat hij/</w:t>
      </w:r>
      <w:r w:rsidR="00CF7436">
        <w:rPr>
          <w:szCs w:val="20"/>
          <w:lang w:val="nl-BE"/>
        </w:rPr>
        <w:t>zij over naar het volgende deel</w:t>
      </w:r>
      <w:r w:rsidR="00297B3B">
        <w:rPr>
          <w:szCs w:val="20"/>
          <w:lang w:val="nl-BE"/>
        </w:rPr>
        <w:t xml:space="preserve"> van het punt of naar het volgende agendapunt.</w:t>
      </w:r>
    </w:p>
    <w:p w14:paraId="76F84E1A" w14:textId="77777777" w:rsidR="007A1F13" w:rsidRDefault="007A1F13" w:rsidP="007A1F13">
      <w:pPr>
        <w:pStyle w:val="Lijstalinea"/>
        <w:numPr>
          <w:ilvl w:val="0"/>
          <w:numId w:val="1"/>
        </w:numPr>
        <w:jc w:val="both"/>
        <w:rPr>
          <w:szCs w:val="20"/>
          <w:lang w:val="nl-BE"/>
        </w:rPr>
      </w:pPr>
      <w:r>
        <w:rPr>
          <w:szCs w:val="20"/>
          <w:lang w:val="nl-BE"/>
        </w:rPr>
        <w:t>beraadslaging over het advies:</w:t>
      </w:r>
      <w:r w:rsidR="00297B3B">
        <w:rPr>
          <w:szCs w:val="20"/>
          <w:lang w:val="nl-BE"/>
        </w:rPr>
        <w:t xml:space="preserve"> de bespreking die leidt tot de vorming van het advies dat de commissie zal uitbrengen.</w:t>
      </w:r>
    </w:p>
    <w:p w14:paraId="2ED927DE" w14:textId="77777777" w:rsidR="007A1F13" w:rsidRDefault="007A1F13" w:rsidP="007A1F13">
      <w:pPr>
        <w:pStyle w:val="Lijstalinea"/>
        <w:numPr>
          <w:ilvl w:val="0"/>
          <w:numId w:val="1"/>
        </w:numPr>
        <w:jc w:val="both"/>
        <w:rPr>
          <w:szCs w:val="20"/>
          <w:lang w:val="nl-BE"/>
        </w:rPr>
      </w:pPr>
      <w:r>
        <w:rPr>
          <w:szCs w:val="20"/>
          <w:lang w:val="nl-BE"/>
        </w:rPr>
        <w:t>stemming over het advies:</w:t>
      </w:r>
      <w:r w:rsidR="00297B3B">
        <w:rPr>
          <w:szCs w:val="20"/>
          <w:lang w:val="nl-BE"/>
        </w:rPr>
        <w:t xml:space="preserve"> elk lid brengt zijn stem uit over het voorgelegde advies.</w:t>
      </w:r>
    </w:p>
    <w:p w14:paraId="5BDB4331" w14:textId="77777777" w:rsidR="00B97E95" w:rsidRDefault="00CF7436" w:rsidP="007748D5">
      <w:pPr>
        <w:contextualSpacing/>
        <w:jc w:val="both"/>
        <w:rPr>
          <w:szCs w:val="20"/>
          <w:lang w:val="nl-BE"/>
        </w:rPr>
      </w:pPr>
      <w:r>
        <w:rPr>
          <w:szCs w:val="20"/>
          <w:lang w:val="nl-BE"/>
        </w:rPr>
        <w:t>Artikel 15</w:t>
      </w:r>
      <w:r w:rsidR="00B97E95">
        <w:rPr>
          <w:szCs w:val="20"/>
          <w:lang w:val="nl-BE"/>
        </w:rPr>
        <w:t>.</w:t>
      </w:r>
    </w:p>
    <w:p w14:paraId="05AD9CF3" w14:textId="77777777" w:rsidR="007748D5" w:rsidRDefault="007748D5" w:rsidP="007748D5">
      <w:pPr>
        <w:contextualSpacing/>
        <w:jc w:val="both"/>
        <w:rPr>
          <w:szCs w:val="20"/>
          <w:lang w:val="nl-BE"/>
        </w:rPr>
      </w:pPr>
    </w:p>
    <w:p w14:paraId="706ACA33" w14:textId="77777777" w:rsidR="00B97E95" w:rsidRDefault="00527E05" w:rsidP="007748D5">
      <w:pPr>
        <w:contextualSpacing/>
        <w:jc w:val="both"/>
        <w:rPr>
          <w:szCs w:val="20"/>
          <w:lang w:val="nl-BE"/>
        </w:rPr>
      </w:pPr>
      <w:r>
        <w:rPr>
          <w:szCs w:val="20"/>
          <w:lang w:val="nl-BE"/>
        </w:rPr>
        <w:t xml:space="preserve">Niemand mag onderbroken worden terwijl hij/zij spreekt, behalve door de voorzitter voor een verwijzing naar het huishoudelijk reglement of voor een terugroeping tot de orde. Wanneer een lid, aan wie het woord werd verleend afdwaalt van het onderwerp, kan alleen de voorzitter het lid tot de behandeling van het onderwerp terugbrengen. De leden zijn geacht zich welvoeglijk te gedragen en geen kwetsende persoonlijke aantijgingen te uiten. Bij een eventuele openbare vergadering mag het publiek niet tussenkomen of zijn goed- of afkeuring laten blijken. De voorzitter heeft het recht om personen die hiermee geen rekening houden te laten verwijderen. </w:t>
      </w:r>
    </w:p>
    <w:p w14:paraId="4BDC0202" w14:textId="77777777" w:rsidR="007748D5" w:rsidRDefault="007748D5" w:rsidP="007748D5">
      <w:pPr>
        <w:contextualSpacing/>
        <w:jc w:val="both"/>
        <w:rPr>
          <w:szCs w:val="20"/>
          <w:lang w:val="nl-BE"/>
        </w:rPr>
      </w:pPr>
    </w:p>
    <w:p w14:paraId="5245EDC1" w14:textId="77777777" w:rsidR="00527E05" w:rsidRDefault="00CF7436" w:rsidP="007748D5">
      <w:pPr>
        <w:contextualSpacing/>
        <w:jc w:val="both"/>
        <w:rPr>
          <w:szCs w:val="20"/>
          <w:lang w:val="nl-BE"/>
        </w:rPr>
      </w:pPr>
      <w:r>
        <w:rPr>
          <w:szCs w:val="20"/>
          <w:lang w:val="nl-BE"/>
        </w:rPr>
        <w:t>Artikel 16</w:t>
      </w:r>
      <w:r w:rsidR="00527E05">
        <w:rPr>
          <w:szCs w:val="20"/>
          <w:lang w:val="nl-BE"/>
        </w:rPr>
        <w:t xml:space="preserve">. </w:t>
      </w:r>
    </w:p>
    <w:p w14:paraId="5FBED596" w14:textId="77777777" w:rsidR="007748D5" w:rsidRDefault="007748D5" w:rsidP="007748D5">
      <w:pPr>
        <w:contextualSpacing/>
        <w:jc w:val="both"/>
        <w:rPr>
          <w:szCs w:val="20"/>
          <w:lang w:val="nl-BE"/>
        </w:rPr>
      </w:pPr>
    </w:p>
    <w:p w14:paraId="3714B87B" w14:textId="77777777" w:rsidR="00527E05" w:rsidRDefault="00527E05" w:rsidP="007748D5">
      <w:pPr>
        <w:contextualSpacing/>
        <w:jc w:val="both"/>
        <w:rPr>
          <w:szCs w:val="20"/>
          <w:lang w:val="nl-BE"/>
        </w:rPr>
      </w:pPr>
      <w:r>
        <w:rPr>
          <w:szCs w:val="20"/>
          <w:lang w:val="nl-BE"/>
        </w:rPr>
        <w:t>De voorzitter is belast met de handhaving van de orde in de commissievergadering en heeft de nodige bevoegdheid voor het schorsen en/of sluiten van de vergadering.</w:t>
      </w:r>
    </w:p>
    <w:p w14:paraId="30F60A1F" w14:textId="77777777" w:rsidR="007748D5" w:rsidRDefault="007748D5" w:rsidP="007748D5">
      <w:pPr>
        <w:contextualSpacing/>
        <w:jc w:val="both"/>
        <w:rPr>
          <w:szCs w:val="20"/>
          <w:lang w:val="nl-BE"/>
        </w:rPr>
      </w:pPr>
    </w:p>
    <w:p w14:paraId="69EF0D05" w14:textId="77777777" w:rsidR="007748D5" w:rsidRDefault="007748D5" w:rsidP="007748D5">
      <w:pPr>
        <w:contextualSpacing/>
        <w:jc w:val="both"/>
        <w:rPr>
          <w:szCs w:val="20"/>
          <w:lang w:val="nl-BE"/>
        </w:rPr>
      </w:pPr>
      <w:r>
        <w:rPr>
          <w:szCs w:val="20"/>
          <w:lang w:val="nl-BE"/>
        </w:rPr>
        <w:t xml:space="preserve">Elk lid dat de orde verstoort, wordt door de voorzitter tot de orde geroepen. Elk lid dat tot de orde werd geroepen, mag zich verantwoorden, waarna de voorzitter beslist of de terugroeping tot de orde gehandhaafd of ingetrokken wordt. </w:t>
      </w:r>
    </w:p>
    <w:p w14:paraId="12D356C8" w14:textId="77777777" w:rsidR="007748D5" w:rsidRDefault="007748D5" w:rsidP="007748D5">
      <w:pPr>
        <w:contextualSpacing/>
        <w:jc w:val="both"/>
        <w:rPr>
          <w:szCs w:val="20"/>
          <w:lang w:val="nl-BE"/>
        </w:rPr>
      </w:pPr>
      <w:r>
        <w:rPr>
          <w:szCs w:val="20"/>
          <w:lang w:val="nl-BE"/>
        </w:rPr>
        <w:t xml:space="preserve">Indien het betrokken lid een tweede maal de orde verstoort, heeft de voorzitter het recht </w:t>
      </w:r>
      <w:r w:rsidR="00A034C2">
        <w:rPr>
          <w:szCs w:val="20"/>
          <w:lang w:val="nl-BE"/>
        </w:rPr>
        <w:t>het betrokken lid uit de vergadering te sluiten. Indien de vergadering rumoerig wordt zodat het normale verloop in het gedrang wordt gebracht, kondigt de voorzitter aan dat bij voortduring van het rumoer de vergadering wordt geschorst of gesloten.</w:t>
      </w:r>
    </w:p>
    <w:p w14:paraId="50B4E197" w14:textId="77777777" w:rsidR="00A034C2" w:rsidRDefault="00A034C2" w:rsidP="007748D5">
      <w:pPr>
        <w:contextualSpacing/>
        <w:jc w:val="both"/>
        <w:rPr>
          <w:szCs w:val="20"/>
          <w:lang w:val="nl-BE"/>
        </w:rPr>
      </w:pPr>
      <w:r>
        <w:rPr>
          <w:szCs w:val="20"/>
          <w:lang w:val="nl-BE"/>
        </w:rPr>
        <w:t xml:space="preserve">Indien de wanorde toch aanhoudt, schorst of sluit de voorzitter de vergadering. De commissieleden moeten dan onmiddellijk de zaal verlaten. </w:t>
      </w:r>
    </w:p>
    <w:p w14:paraId="463F3AC4" w14:textId="77777777" w:rsidR="00A034C2" w:rsidRDefault="00A034C2" w:rsidP="007748D5">
      <w:pPr>
        <w:contextualSpacing/>
        <w:jc w:val="both"/>
        <w:rPr>
          <w:szCs w:val="20"/>
          <w:lang w:val="nl-BE"/>
        </w:rPr>
      </w:pPr>
    </w:p>
    <w:p w14:paraId="02BE540A" w14:textId="77777777" w:rsidR="00A034C2" w:rsidRDefault="00A034C2" w:rsidP="007748D5">
      <w:pPr>
        <w:contextualSpacing/>
        <w:jc w:val="both"/>
        <w:rPr>
          <w:szCs w:val="20"/>
          <w:lang w:val="nl-BE"/>
        </w:rPr>
      </w:pPr>
      <w:r>
        <w:rPr>
          <w:szCs w:val="20"/>
          <w:lang w:val="nl-BE"/>
        </w:rPr>
        <w:t xml:space="preserve">Van de uitsluiting van een lid, schorsing of sluiting van de vergadering wordt melding gemaakt in het verslag. </w:t>
      </w:r>
    </w:p>
    <w:p w14:paraId="5AAAA726" w14:textId="77777777" w:rsidR="00B47E1B" w:rsidRDefault="00B47E1B" w:rsidP="007748D5">
      <w:pPr>
        <w:contextualSpacing/>
        <w:jc w:val="both"/>
        <w:rPr>
          <w:szCs w:val="20"/>
          <w:lang w:val="nl-BE"/>
        </w:rPr>
      </w:pPr>
    </w:p>
    <w:p w14:paraId="406F537B" w14:textId="77777777" w:rsidR="00812D3A" w:rsidRDefault="00812D3A" w:rsidP="00B47E1B">
      <w:pPr>
        <w:contextualSpacing/>
        <w:jc w:val="both"/>
        <w:rPr>
          <w:sz w:val="24"/>
          <w:szCs w:val="24"/>
          <w:u w:val="single"/>
          <w:lang w:val="nl-BE"/>
        </w:rPr>
      </w:pPr>
    </w:p>
    <w:p w14:paraId="4C2598A6" w14:textId="77777777" w:rsidR="00812D3A" w:rsidRDefault="00812D3A" w:rsidP="00B47E1B">
      <w:pPr>
        <w:contextualSpacing/>
        <w:jc w:val="both"/>
        <w:rPr>
          <w:sz w:val="24"/>
          <w:szCs w:val="24"/>
          <w:u w:val="single"/>
          <w:lang w:val="nl-BE"/>
        </w:rPr>
      </w:pPr>
    </w:p>
    <w:p w14:paraId="04084827" w14:textId="77777777" w:rsidR="00812D3A" w:rsidRDefault="00812D3A" w:rsidP="00B47E1B">
      <w:pPr>
        <w:contextualSpacing/>
        <w:jc w:val="both"/>
        <w:rPr>
          <w:sz w:val="24"/>
          <w:szCs w:val="24"/>
          <w:u w:val="single"/>
          <w:lang w:val="nl-BE"/>
        </w:rPr>
      </w:pPr>
    </w:p>
    <w:p w14:paraId="5FDB3A64" w14:textId="595DF18B" w:rsidR="00B47E1B" w:rsidRDefault="00B47E1B" w:rsidP="00B47E1B">
      <w:pPr>
        <w:contextualSpacing/>
        <w:jc w:val="both"/>
        <w:rPr>
          <w:sz w:val="24"/>
          <w:szCs w:val="24"/>
          <w:lang w:val="nl-BE"/>
        </w:rPr>
      </w:pPr>
      <w:r>
        <w:rPr>
          <w:sz w:val="24"/>
          <w:szCs w:val="24"/>
          <w:u w:val="single"/>
          <w:lang w:val="nl-BE"/>
        </w:rPr>
        <w:t>Stemming</w:t>
      </w:r>
    </w:p>
    <w:p w14:paraId="785BFA26" w14:textId="77777777" w:rsidR="00B47E1B" w:rsidRDefault="00B47E1B" w:rsidP="007748D5">
      <w:pPr>
        <w:contextualSpacing/>
        <w:jc w:val="both"/>
        <w:rPr>
          <w:szCs w:val="20"/>
          <w:lang w:val="nl-BE"/>
        </w:rPr>
      </w:pPr>
    </w:p>
    <w:p w14:paraId="7B986C40" w14:textId="77777777" w:rsidR="00B47E1B" w:rsidRDefault="00CF7436" w:rsidP="007748D5">
      <w:pPr>
        <w:contextualSpacing/>
        <w:jc w:val="both"/>
        <w:rPr>
          <w:szCs w:val="20"/>
          <w:lang w:val="nl-BE"/>
        </w:rPr>
      </w:pPr>
      <w:r>
        <w:rPr>
          <w:szCs w:val="20"/>
          <w:lang w:val="nl-BE"/>
        </w:rPr>
        <w:t>Artikel 17</w:t>
      </w:r>
      <w:r w:rsidR="00B47E1B">
        <w:rPr>
          <w:szCs w:val="20"/>
          <w:lang w:val="nl-BE"/>
        </w:rPr>
        <w:t xml:space="preserve">. </w:t>
      </w:r>
    </w:p>
    <w:p w14:paraId="217DDB8C" w14:textId="77777777" w:rsidR="00B47E1B" w:rsidRDefault="00B47E1B" w:rsidP="007748D5">
      <w:pPr>
        <w:contextualSpacing/>
        <w:jc w:val="both"/>
        <w:rPr>
          <w:szCs w:val="20"/>
          <w:lang w:val="nl-BE"/>
        </w:rPr>
      </w:pPr>
    </w:p>
    <w:p w14:paraId="745C4CEB" w14:textId="77777777" w:rsidR="00B47E1B" w:rsidRDefault="00B47E1B" w:rsidP="007748D5">
      <w:pPr>
        <w:contextualSpacing/>
        <w:jc w:val="both"/>
        <w:rPr>
          <w:szCs w:val="20"/>
          <w:lang w:val="nl-BE"/>
        </w:rPr>
      </w:pPr>
      <w:r>
        <w:rPr>
          <w:szCs w:val="20"/>
          <w:lang w:val="nl-BE"/>
        </w:rPr>
        <w:t>Voor elke stemming omschrijft de voorzitter het voorstel van beslissing waarover de vergadering zich moet uitspreken. De leden van de commissie stemmen mondeling of door stilzwijgende instemming. Wanneer één lid vraagt om mondeling te stemmen, dan dient deze procedure te worden gevolgd.</w:t>
      </w:r>
    </w:p>
    <w:p w14:paraId="13FFC304" w14:textId="77777777" w:rsidR="00B47E1B" w:rsidRDefault="00B47E1B" w:rsidP="007748D5">
      <w:pPr>
        <w:contextualSpacing/>
        <w:jc w:val="both"/>
        <w:rPr>
          <w:szCs w:val="20"/>
          <w:lang w:val="nl-BE"/>
        </w:rPr>
      </w:pPr>
    </w:p>
    <w:p w14:paraId="55E93CCE" w14:textId="77777777" w:rsidR="00B47E1B" w:rsidRDefault="00B47E1B" w:rsidP="007748D5">
      <w:pPr>
        <w:contextualSpacing/>
        <w:jc w:val="both"/>
        <w:rPr>
          <w:szCs w:val="20"/>
          <w:lang w:val="nl-BE"/>
        </w:rPr>
      </w:pPr>
      <w:r>
        <w:rPr>
          <w:szCs w:val="20"/>
          <w:lang w:val="nl-BE"/>
        </w:rPr>
        <w:t>De leden stemmen mondeling met “ja”, “neen” of “onthouding” uit te spreken. Indien de voorzitter stemming bij handopsteking verkiest, vraagt de voorzitter achtereenvolgens welke commissieleden “neen” stemmen, “ja” stemmen of zich onthouden. Elk commissielid kan slechts één maal de hand opsteken om een stem uit te brengen.</w:t>
      </w:r>
    </w:p>
    <w:p w14:paraId="6FCE8832" w14:textId="77777777" w:rsidR="00B47E1B" w:rsidRDefault="00B47E1B" w:rsidP="007748D5">
      <w:pPr>
        <w:contextualSpacing/>
        <w:jc w:val="both"/>
        <w:rPr>
          <w:szCs w:val="20"/>
          <w:lang w:val="nl-BE"/>
        </w:rPr>
      </w:pPr>
    </w:p>
    <w:p w14:paraId="614BCC71" w14:textId="77777777" w:rsidR="00B47E1B" w:rsidRDefault="00B47E1B" w:rsidP="007748D5">
      <w:pPr>
        <w:contextualSpacing/>
        <w:jc w:val="both"/>
        <w:rPr>
          <w:szCs w:val="20"/>
          <w:lang w:val="nl-BE"/>
        </w:rPr>
      </w:pPr>
      <w:r>
        <w:rPr>
          <w:szCs w:val="20"/>
          <w:lang w:val="nl-BE"/>
        </w:rPr>
        <w:t xml:space="preserve">De volgorde van de stemming wordt bepaald door de voorzitter. </w:t>
      </w:r>
    </w:p>
    <w:p w14:paraId="33EEE2A5" w14:textId="77777777" w:rsidR="00B47E1B" w:rsidRDefault="00B47E1B" w:rsidP="007748D5">
      <w:pPr>
        <w:contextualSpacing/>
        <w:jc w:val="both"/>
        <w:rPr>
          <w:szCs w:val="20"/>
          <w:lang w:val="nl-BE"/>
        </w:rPr>
      </w:pPr>
    </w:p>
    <w:p w14:paraId="6E799461" w14:textId="77777777" w:rsidR="00B47E1B" w:rsidRDefault="00B47E1B" w:rsidP="007748D5">
      <w:pPr>
        <w:contextualSpacing/>
        <w:jc w:val="both"/>
        <w:rPr>
          <w:szCs w:val="20"/>
          <w:lang w:val="nl-BE"/>
        </w:rPr>
      </w:pPr>
      <w:r>
        <w:rPr>
          <w:szCs w:val="20"/>
          <w:lang w:val="nl-BE"/>
        </w:rPr>
        <w:t>De voorzitter van de vergadering stemt het laatst en bij staking van stemmen is zijn stem beslissend.</w:t>
      </w:r>
    </w:p>
    <w:p w14:paraId="493E2F2B" w14:textId="77777777" w:rsidR="00B47E1B" w:rsidRDefault="00B47E1B" w:rsidP="007748D5">
      <w:pPr>
        <w:contextualSpacing/>
        <w:jc w:val="both"/>
        <w:rPr>
          <w:szCs w:val="20"/>
          <w:lang w:val="nl-BE"/>
        </w:rPr>
      </w:pPr>
    </w:p>
    <w:p w14:paraId="71A46E0B" w14:textId="77777777" w:rsidR="00B47E1B" w:rsidRDefault="00B47E1B" w:rsidP="007748D5">
      <w:pPr>
        <w:contextualSpacing/>
        <w:jc w:val="both"/>
        <w:rPr>
          <w:szCs w:val="20"/>
          <w:lang w:val="nl-BE"/>
        </w:rPr>
      </w:pPr>
      <w:r>
        <w:rPr>
          <w:szCs w:val="20"/>
          <w:lang w:val="nl-BE"/>
        </w:rPr>
        <w:t xml:space="preserve">De stemmen worden opgenomen door de secretaris. </w:t>
      </w:r>
    </w:p>
    <w:p w14:paraId="4C1E8BA4" w14:textId="77777777" w:rsidR="00B47E1B" w:rsidRDefault="00B47E1B" w:rsidP="007748D5">
      <w:pPr>
        <w:contextualSpacing/>
        <w:jc w:val="both"/>
        <w:rPr>
          <w:szCs w:val="20"/>
          <w:lang w:val="nl-BE"/>
        </w:rPr>
      </w:pPr>
    </w:p>
    <w:p w14:paraId="4ADFDEEE" w14:textId="77777777" w:rsidR="00B47E1B" w:rsidRDefault="00CF7436" w:rsidP="007748D5">
      <w:pPr>
        <w:contextualSpacing/>
        <w:jc w:val="both"/>
        <w:rPr>
          <w:szCs w:val="20"/>
          <w:lang w:val="nl-BE"/>
        </w:rPr>
      </w:pPr>
      <w:r>
        <w:rPr>
          <w:szCs w:val="20"/>
          <w:lang w:val="nl-BE"/>
        </w:rPr>
        <w:t xml:space="preserve">Er wordt </w:t>
      </w:r>
      <w:r w:rsidR="00B47E1B">
        <w:rPr>
          <w:szCs w:val="20"/>
          <w:lang w:val="nl-BE"/>
        </w:rPr>
        <w:t>overgegaan tot geheime stemming indien minstens de helft van de</w:t>
      </w:r>
      <w:r w:rsidR="002A4CD4">
        <w:rPr>
          <w:szCs w:val="20"/>
          <w:lang w:val="nl-BE"/>
        </w:rPr>
        <w:t xml:space="preserve"> aanwezige</w:t>
      </w:r>
      <w:r w:rsidR="00B47E1B">
        <w:rPr>
          <w:szCs w:val="20"/>
          <w:lang w:val="nl-BE"/>
        </w:rPr>
        <w:t xml:space="preserve"> leden hiermee akkoord gaat. Stemmingen over personen in voorkomend geval, gebeuren steeds bij geheime stemming.</w:t>
      </w:r>
    </w:p>
    <w:p w14:paraId="09782DD3" w14:textId="77777777" w:rsidR="00B47E1B" w:rsidRDefault="00B47E1B" w:rsidP="007748D5">
      <w:pPr>
        <w:contextualSpacing/>
        <w:jc w:val="both"/>
        <w:rPr>
          <w:szCs w:val="20"/>
          <w:lang w:val="nl-BE"/>
        </w:rPr>
      </w:pPr>
    </w:p>
    <w:p w14:paraId="6282B790" w14:textId="77777777" w:rsidR="00B47E1B" w:rsidRDefault="00B47E1B" w:rsidP="007748D5">
      <w:pPr>
        <w:contextualSpacing/>
        <w:jc w:val="both"/>
        <w:rPr>
          <w:szCs w:val="20"/>
          <w:lang w:val="nl-BE"/>
        </w:rPr>
      </w:pPr>
      <w:r>
        <w:rPr>
          <w:szCs w:val="20"/>
          <w:lang w:val="nl-BE"/>
        </w:rPr>
        <w:t>Bij geheime stemming stemmen de commissieleden met “ja”, “neen” of “onthouding”. De stemmen worden opgenomen door de secretaris.</w:t>
      </w:r>
    </w:p>
    <w:p w14:paraId="4BC90D31" w14:textId="77777777" w:rsidR="00B47E1B" w:rsidRDefault="00B47E1B" w:rsidP="007748D5">
      <w:pPr>
        <w:contextualSpacing/>
        <w:jc w:val="both"/>
        <w:rPr>
          <w:szCs w:val="20"/>
          <w:lang w:val="nl-BE"/>
        </w:rPr>
      </w:pPr>
    </w:p>
    <w:p w14:paraId="7B0BF0A1" w14:textId="77777777" w:rsidR="00B47E1B" w:rsidRDefault="00B47E1B" w:rsidP="007748D5">
      <w:pPr>
        <w:contextualSpacing/>
        <w:jc w:val="both"/>
        <w:rPr>
          <w:szCs w:val="20"/>
          <w:lang w:val="nl-BE"/>
        </w:rPr>
      </w:pPr>
      <w:r>
        <w:rPr>
          <w:szCs w:val="20"/>
          <w:lang w:val="nl-BE"/>
        </w:rPr>
        <w:t>De uitslag van de stemming wordt door de voorzitter afgekondigd.</w:t>
      </w:r>
    </w:p>
    <w:p w14:paraId="141B5CE8" w14:textId="77777777" w:rsidR="00641765" w:rsidRDefault="00641765" w:rsidP="007748D5">
      <w:pPr>
        <w:contextualSpacing/>
        <w:jc w:val="both"/>
        <w:rPr>
          <w:szCs w:val="20"/>
          <w:lang w:val="nl-BE"/>
        </w:rPr>
      </w:pPr>
    </w:p>
    <w:p w14:paraId="78C7F30A" w14:textId="77777777" w:rsidR="00641765" w:rsidRDefault="00CF7436" w:rsidP="007748D5">
      <w:pPr>
        <w:contextualSpacing/>
        <w:jc w:val="both"/>
        <w:rPr>
          <w:szCs w:val="20"/>
          <w:lang w:val="nl-BE"/>
        </w:rPr>
      </w:pPr>
      <w:r>
        <w:rPr>
          <w:szCs w:val="20"/>
          <w:lang w:val="nl-BE"/>
        </w:rPr>
        <w:t>Artikel 18</w:t>
      </w:r>
      <w:r w:rsidR="00641765">
        <w:rPr>
          <w:szCs w:val="20"/>
          <w:lang w:val="nl-BE"/>
        </w:rPr>
        <w:t>.</w:t>
      </w:r>
    </w:p>
    <w:p w14:paraId="29C3C0C5" w14:textId="77777777" w:rsidR="007A1F13" w:rsidRDefault="007A1F13" w:rsidP="007748D5">
      <w:pPr>
        <w:contextualSpacing/>
        <w:jc w:val="both"/>
        <w:rPr>
          <w:szCs w:val="20"/>
          <w:lang w:val="nl-BE"/>
        </w:rPr>
      </w:pPr>
    </w:p>
    <w:p w14:paraId="55C6FC0A" w14:textId="77777777" w:rsidR="008A6E01" w:rsidRDefault="008A6E01" w:rsidP="007748D5">
      <w:pPr>
        <w:contextualSpacing/>
        <w:jc w:val="both"/>
        <w:rPr>
          <w:szCs w:val="20"/>
          <w:lang w:val="nl-BE"/>
        </w:rPr>
      </w:pPr>
      <w:r>
        <w:rPr>
          <w:szCs w:val="20"/>
          <w:lang w:val="nl-BE"/>
        </w:rPr>
        <w:t>Het is elk lid van de commissie verboden deel te nemen aan de bespreking en de stemming over aangelegenheden waarin hij/zij een rechtstreeks belang heeft, hetzij persoonlijk, hetzij als gelastigde, of waarbij de echtgenoot (of wettelijk samenwonende), of bloed- of aanverwanten tot en met de tweede graad een persoonlijk en rechtstreeks belang hebben. Elk lid dient hiervan zelf vooraf melding te maken.</w:t>
      </w:r>
    </w:p>
    <w:p w14:paraId="4DBFE77F" w14:textId="77777777" w:rsidR="008A6E01" w:rsidRPr="000A1590" w:rsidRDefault="008A6E01" w:rsidP="007748D5">
      <w:pPr>
        <w:contextualSpacing/>
        <w:jc w:val="both"/>
        <w:rPr>
          <w:szCs w:val="20"/>
          <w:lang w:val="nl-BE"/>
        </w:rPr>
      </w:pPr>
    </w:p>
    <w:p w14:paraId="4E1C3602" w14:textId="77777777" w:rsidR="00812D3A" w:rsidRDefault="00812D3A" w:rsidP="007748D5">
      <w:pPr>
        <w:contextualSpacing/>
        <w:jc w:val="both"/>
        <w:rPr>
          <w:sz w:val="24"/>
          <w:szCs w:val="24"/>
          <w:u w:val="single"/>
          <w:lang w:val="nl-BE"/>
        </w:rPr>
      </w:pPr>
    </w:p>
    <w:p w14:paraId="5620C123" w14:textId="7C8D26F3" w:rsidR="00241462" w:rsidRDefault="00527E05" w:rsidP="007748D5">
      <w:pPr>
        <w:contextualSpacing/>
        <w:jc w:val="both"/>
        <w:rPr>
          <w:sz w:val="24"/>
          <w:szCs w:val="24"/>
          <w:u w:val="single"/>
          <w:lang w:val="nl-BE"/>
        </w:rPr>
      </w:pPr>
      <w:r>
        <w:rPr>
          <w:sz w:val="24"/>
          <w:szCs w:val="24"/>
          <w:u w:val="single"/>
          <w:lang w:val="nl-BE"/>
        </w:rPr>
        <w:t xml:space="preserve">Verslag </w:t>
      </w:r>
      <w:r w:rsidR="00A94DCC">
        <w:rPr>
          <w:sz w:val="24"/>
          <w:szCs w:val="24"/>
          <w:u w:val="single"/>
          <w:lang w:val="nl-BE"/>
        </w:rPr>
        <w:t>van de vergaderingen</w:t>
      </w:r>
    </w:p>
    <w:p w14:paraId="419E38ED" w14:textId="77777777" w:rsidR="00A94DCC" w:rsidRDefault="00A94DCC" w:rsidP="007748D5">
      <w:pPr>
        <w:contextualSpacing/>
        <w:jc w:val="both"/>
        <w:rPr>
          <w:szCs w:val="20"/>
          <w:lang w:val="nl-BE"/>
        </w:rPr>
      </w:pPr>
    </w:p>
    <w:p w14:paraId="6DFAB470" w14:textId="77777777" w:rsidR="0037657B" w:rsidRDefault="0037657B" w:rsidP="007748D5">
      <w:pPr>
        <w:contextualSpacing/>
        <w:jc w:val="both"/>
        <w:rPr>
          <w:szCs w:val="20"/>
          <w:lang w:val="nl-BE"/>
        </w:rPr>
      </w:pPr>
      <w:r>
        <w:rPr>
          <w:szCs w:val="20"/>
          <w:lang w:val="nl-BE"/>
        </w:rPr>
        <w:t xml:space="preserve">Artikel </w:t>
      </w:r>
      <w:r w:rsidR="00CF7436">
        <w:rPr>
          <w:szCs w:val="20"/>
          <w:lang w:val="nl-BE"/>
        </w:rPr>
        <w:t>19</w:t>
      </w:r>
      <w:r>
        <w:rPr>
          <w:szCs w:val="20"/>
          <w:lang w:val="nl-BE"/>
        </w:rPr>
        <w:t xml:space="preserve">. </w:t>
      </w:r>
    </w:p>
    <w:p w14:paraId="45E90C72" w14:textId="77777777" w:rsidR="00A133E4" w:rsidRDefault="00A133E4" w:rsidP="007748D5">
      <w:pPr>
        <w:contextualSpacing/>
        <w:jc w:val="both"/>
        <w:rPr>
          <w:szCs w:val="20"/>
          <w:lang w:val="nl-BE"/>
        </w:rPr>
      </w:pPr>
    </w:p>
    <w:p w14:paraId="188F50A7" w14:textId="77777777" w:rsidR="00030F1F" w:rsidRDefault="00030F1F" w:rsidP="007748D5">
      <w:pPr>
        <w:contextualSpacing/>
        <w:jc w:val="both"/>
        <w:rPr>
          <w:szCs w:val="20"/>
          <w:lang w:val="nl-BE"/>
        </w:rPr>
      </w:pPr>
      <w:r>
        <w:rPr>
          <w:szCs w:val="20"/>
          <w:lang w:val="nl-BE"/>
        </w:rPr>
        <w:t xml:space="preserve">De secretaris stelt </w:t>
      </w:r>
      <w:r w:rsidR="001C5119">
        <w:rPr>
          <w:szCs w:val="20"/>
          <w:lang w:val="nl-BE"/>
        </w:rPr>
        <w:t xml:space="preserve">het verslag van de vergadering op. Het verslag bevat het relaas van wat in de commissie wordt gezegd. Het geeft een overzicht van de ganse vergadering met specifieke verwijzing naar de bespreking, beraadslaging en stemming betreffende de punten van de agenda. </w:t>
      </w:r>
    </w:p>
    <w:p w14:paraId="4D15C4F9" w14:textId="77777777" w:rsidR="001C5119" w:rsidRDefault="001C5119" w:rsidP="007748D5">
      <w:pPr>
        <w:contextualSpacing/>
        <w:jc w:val="both"/>
        <w:rPr>
          <w:szCs w:val="20"/>
          <w:lang w:val="nl-BE"/>
        </w:rPr>
      </w:pPr>
    </w:p>
    <w:p w14:paraId="57326809" w14:textId="77777777" w:rsidR="001C5119" w:rsidRDefault="00FC447C" w:rsidP="007748D5">
      <w:pPr>
        <w:contextualSpacing/>
        <w:jc w:val="both"/>
        <w:rPr>
          <w:szCs w:val="20"/>
          <w:lang w:val="nl-BE"/>
        </w:rPr>
      </w:pPr>
      <w:r>
        <w:rPr>
          <w:szCs w:val="20"/>
          <w:lang w:val="nl-BE"/>
        </w:rPr>
        <w:t>In het verslag wordt vermeld wie aanwezig was van de leden en de plaatsvervangende leden, uitgenodigde deskundigen, de vertegenwoordigers uit elke politieke fractie in de gemeenteraad, de secretaris en de persoon of ambtenaar die de secretaris bijstaat, tevens of al dan niet publiek werd vergaderd.</w:t>
      </w:r>
    </w:p>
    <w:p w14:paraId="43CE0A78" w14:textId="77777777" w:rsidR="00FC447C" w:rsidRDefault="00FC447C" w:rsidP="007748D5">
      <w:pPr>
        <w:contextualSpacing/>
        <w:jc w:val="both"/>
        <w:rPr>
          <w:szCs w:val="20"/>
          <w:lang w:val="nl-BE"/>
        </w:rPr>
      </w:pPr>
    </w:p>
    <w:p w14:paraId="52747855" w14:textId="77777777" w:rsidR="00FC447C" w:rsidRDefault="00FC447C" w:rsidP="007748D5">
      <w:pPr>
        <w:contextualSpacing/>
        <w:jc w:val="both"/>
        <w:rPr>
          <w:szCs w:val="20"/>
          <w:lang w:val="nl-BE"/>
        </w:rPr>
      </w:pPr>
      <w:r>
        <w:rPr>
          <w:szCs w:val="20"/>
          <w:lang w:val="nl-BE"/>
        </w:rPr>
        <w:t xml:space="preserve">Het verslag vermeldt de resultaten van de stemmingen en geeft daarbij eveneens een weerslag van eventuele minderheidsstandpunten. </w:t>
      </w:r>
    </w:p>
    <w:p w14:paraId="59392D71" w14:textId="77777777" w:rsidR="00FC447C" w:rsidRDefault="00FC447C" w:rsidP="007748D5">
      <w:pPr>
        <w:contextualSpacing/>
        <w:jc w:val="both"/>
        <w:rPr>
          <w:szCs w:val="20"/>
          <w:lang w:val="nl-BE"/>
        </w:rPr>
      </w:pPr>
    </w:p>
    <w:p w14:paraId="5366CDCC" w14:textId="77777777" w:rsidR="00812D3A" w:rsidRDefault="00812D3A" w:rsidP="007748D5">
      <w:pPr>
        <w:contextualSpacing/>
        <w:jc w:val="both"/>
        <w:rPr>
          <w:szCs w:val="20"/>
          <w:lang w:val="nl-BE"/>
        </w:rPr>
      </w:pPr>
    </w:p>
    <w:p w14:paraId="01913CB8" w14:textId="2B50BCC6" w:rsidR="00FC447C" w:rsidRDefault="00CF7436" w:rsidP="007748D5">
      <w:pPr>
        <w:contextualSpacing/>
        <w:jc w:val="both"/>
        <w:rPr>
          <w:szCs w:val="20"/>
          <w:lang w:val="nl-BE"/>
        </w:rPr>
      </w:pPr>
      <w:r>
        <w:rPr>
          <w:szCs w:val="20"/>
          <w:lang w:val="nl-BE"/>
        </w:rPr>
        <w:t>Artikel 20</w:t>
      </w:r>
      <w:r w:rsidR="00BA667D">
        <w:rPr>
          <w:szCs w:val="20"/>
          <w:lang w:val="nl-BE"/>
        </w:rPr>
        <w:t>.</w:t>
      </w:r>
    </w:p>
    <w:p w14:paraId="3BD30B34" w14:textId="77777777" w:rsidR="00BA667D" w:rsidRDefault="00BA667D" w:rsidP="007748D5">
      <w:pPr>
        <w:contextualSpacing/>
        <w:jc w:val="both"/>
        <w:rPr>
          <w:szCs w:val="20"/>
          <w:lang w:val="nl-BE"/>
        </w:rPr>
      </w:pPr>
    </w:p>
    <w:p w14:paraId="2A6191C0" w14:textId="77777777" w:rsidR="00BA667D" w:rsidRDefault="00C51303" w:rsidP="007748D5">
      <w:pPr>
        <w:contextualSpacing/>
        <w:jc w:val="both"/>
        <w:rPr>
          <w:szCs w:val="20"/>
          <w:lang w:val="nl-BE"/>
        </w:rPr>
      </w:pPr>
      <w:r>
        <w:rPr>
          <w:szCs w:val="20"/>
          <w:lang w:val="nl-BE"/>
        </w:rPr>
        <w:t>Het verslag wordt tijdens de eerstvolgende vergadering ter goedkeuring voorgelegd aan de leden van de commissie. Elk lid van de commissie heeft het recht om aan het begin van de vergadering of via schriftelijke bemerkingen bezwaren tegen de redactie ervan in te brengen indien hij/zij zelf in die vergadering aanwezig was. Indien de opmerkingen gegrond zijn, worden deze aanpassingen opgenomen in het verslag van deze vergadering.</w:t>
      </w:r>
    </w:p>
    <w:p w14:paraId="7C21391B" w14:textId="77777777" w:rsidR="00C51303" w:rsidRDefault="00C51303" w:rsidP="007748D5">
      <w:pPr>
        <w:contextualSpacing/>
        <w:jc w:val="both"/>
        <w:rPr>
          <w:szCs w:val="20"/>
          <w:lang w:val="nl-BE"/>
        </w:rPr>
      </w:pPr>
    </w:p>
    <w:p w14:paraId="2198B027" w14:textId="77777777" w:rsidR="00C51303" w:rsidRDefault="00CF7436" w:rsidP="007748D5">
      <w:pPr>
        <w:contextualSpacing/>
        <w:jc w:val="both"/>
        <w:rPr>
          <w:szCs w:val="20"/>
          <w:lang w:val="nl-BE"/>
        </w:rPr>
      </w:pPr>
      <w:r>
        <w:rPr>
          <w:szCs w:val="20"/>
          <w:lang w:val="nl-BE"/>
        </w:rPr>
        <w:t>Artikel 21</w:t>
      </w:r>
      <w:r w:rsidR="00C51303">
        <w:rPr>
          <w:szCs w:val="20"/>
          <w:lang w:val="nl-BE"/>
        </w:rPr>
        <w:t>.</w:t>
      </w:r>
    </w:p>
    <w:p w14:paraId="79AA9F02" w14:textId="77777777" w:rsidR="00C51303" w:rsidRDefault="00C51303" w:rsidP="007748D5">
      <w:pPr>
        <w:contextualSpacing/>
        <w:jc w:val="both"/>
        <w:rPr>
          <w:szCs w:val="20"/>
          <w:lang w:val="nl-BE"/>
        </w:rPr>
      </w:pPr>
    </w:p>
    <w:p w14:paraId="21A2FD93" w14:textId="441C121A" w:rsidR="00C51303" w:rsidRDefault="00B47E1B" w:rsidP="007748D5">
      <w:pPr>
        <w:contextualSpacing/>
        <w:jc w:val="both"/>
        <w:rPr>
          <w:szCs w:val="20"/>
          <w:lang w:val="nl-BE"/>
        </w:rPr>
      </w:pPr>
      <w:r>
        <w:rPr>
          <w:szCs w:val="20"/>
          <w:lang w:val="nl-BE"/>
        </w:rPr>
        <w:t xml:space="preserve">Het verslag wordt, onder voorbehoud van goedkeuring op de eerstvolgende vergadering van de </w:t>
      </w:r>
      <w:proofErr w:type="spellStart"/>
      <w:r w:rsidR="00970DA9">
        <w:rPr>
          <w:szCs w:val="20"/>
          <w:lang w:val="nl-BE"/>
        </w:rPr>
        <w:t>Igecoro</w:t>
      </w:r>
      <w:proofErr w:type="spellEnd"/>
      <w:r>
        <w:rPr>
          <w:szCs w:val="20"/>
          <w:lang w:val="nl-BE"/>
        </w:rPr>
        <w:t xml:space="preserve">, voorgesteld aan </w:t>
      </w:r>
      <w:r w:rsidR="00D945AF">
        <w:rPr>
          <w:szCs w:val="20"/>
          <w:lang w:val="nl-BE"/>
        </w:rPr>
        <w:t>de beide</w:t>
      </w:r>
      <w:r>
        <w:rPr>
          <w:szCs w:val="20"/>
          <w:lang w:val="nl-BE"/>
        </w:rPr>
        <w:t xml:space="preserve"> college</w:t>
      </w:r>
      <w:r w:rsidR="00D945AF">
        <w:rPr>
          <w:szCs w:val="20"/>
          <w:lang w:val="nl-BE"/>
        </w:rPr>
        <w:t>s</w:t>
      </w:r>
      <w:r>
        <w:rPr>
          <w:szCs w:val="20"/>
          <w:lang w:val="nl-BE"/>
        </w:rPr>
        <w:t xml:space="preserve"> van burgemeester en schepenen.</w:t>
      </w:r>
    </w:p>
    <w:p w14:paraId="04E6AEF9" w14:textId="77777777" w:rsidR="0037657B" w:rsidRDefault="0037657B" w:rsidP="007748D5">
      <w:pPr>
        <w:contextualSpacing/>
        <w:jc w:val="both"/>
        <w:rPr>
          <w:szCs w:val="20"/>
          <w:lang w:val="nl-BE"/>
        </w:rPr>
      </w:pPr>
    </w:p>
    <w:p w14:paraId="40D4C558" w14:textId="77777777" w:rsidR="00812D3A" w:rsidRDefault="00812D3A" w:rsidP="007748D5">
      <w:pPr>
        <w:contextualSpacing/>
        <w:jc w:val="both"/>
        <w:rPr>
          <w:sz w:val="24"/>
          <w:szCs w:val="24"/>
          <w:u w:val="single"/>
          <w:lang w:val="nl-BE"/>
        </w:rPr>
      </w:pPr>
    </w:p>
    <w:p w14:paraId="20D32D46" w14:textId="29F1EB18" w:rsidR="0037657B" w:rsidRDefault="00373EA9" w:rsidP="007748D5">
      <w:pPr>
        <w:contextualSpacing/>
        <w:jc w:val="both"/>
        <w:rPr>
          <w:sz w:val="24"/>
          <w:szCs w:val="24"/>
          <w:u w:val="single"/>
          <w:lang w:val="nl-BE"/>
        </w:rPr>
      </w:pPr>
      <w:r>
        <w:rPr>
          <w:sz w:val="24"/>
          <w:szCs w:val="24"/>
          <w:u w:val="single"/>
          <w:lang w:val="nl-BE"/>
        </w:rPr>
        <w:t>Adviezen</w:t>
      </w:r>
    </w:p>
    <w:p w14:paraId="607C8D5A" w14:textId="77777777" w:rsidR="00641765" w:rsidRDefault="00641765" w:rsidP="007748D5">
      <w:pPr>
        <w:contextualSpacing/>
        <w:jc w:val="both"/>
        <w:rPr>
          <w:szCs w:val="20"/>
          <w:lang w:val="nl-BE"/>
        </w:rPr>
      </w:pPr>
    </w:p>
    <w:p w14:paraId="25479502" w14:textId="77777777" w:rsidR="00641765" w:rsidRDefault="00CF7436" w:rsidP="007748D5">
      <w:pPr>
        <w:contextualSpacing/>
        <w:jc w:val="both"/>
        <w:rPr>
          <w:szCs w:val="20"/>
          <w:lang w:val="nl-BE"/>
        </w:rPr>
      </w:pPr>
      <w:r>
        <w:rPr>
          <w:szCs w:val="20"/>
          <w:lang w:val="nl-BE"/>
        </w:rPr>
        <w:t>Artikel 22</w:t>
      </w:r>
      <w:r w:rsidR="00641765">
        <w:rPr>
          <w:szCs w:val="20"/>
          <w:lang w:val="nl-BE"/>
        </w:rPr>
        <w:t>.</w:t>
      </w:r>
    </w:p>
    <w:p w14:paraId="462C2300" w14:textId="77777777" w:rsidR="009B1A66" w:rsidRDefault="009B1A66" w:rsidP="007748D5">
      <w:pPr>
        <w:contextualSpacing/>
        <w:jc w:val="both"/>
        <w:rPr>
          <w:szCs w:val="20"/>
          <w:lang w:val="nl-BE"/>
        </w:rPr>
      </w:pPr>
    </w:p>
    <w:p w14:paraId="26479676" w14:textId="77777777" w:rsidR="009B1A66" w:rsidRDefault="009B1A66" w:rsidP="007748D5">
      <w:pPr>
        <w:contextualSpacing/>
        <w:jc w:val="both"/>
        <w:rPr>
          <w:szCs w:val="20"/>
          <w:lang w:val="nl-BE"/>
        </w:rPr>
      </w:pPr>
      <w:r>
        <w:rPr>
          <w:szCs w:val="20"/>
          <w:lang w:val="nl-BE"/>
        </w:rPr>
        <w:t>Het advies bevat de standpunten die in de commissie ter sprake gebracht zijn. Het advies vermeldt eveneens het besluit van de commissie dat de meerderheid van de stemmen bekomen heeft. Alle uitgebrachte standpunten worden op inhoudelijk afdoende wijze gemotiveerd.</w:t>
      </w:r>
    </w:p>
    <w:p w14:paraId="2363F014" w14:textId="77777777" w:rsidR="009B1A66" w:rsidRDefault="009B1A66" w:rsidP="007748D5">
      <w:pPr>
        <w:contextualSpacing/>
        <w:jc w:val="both"/>
        <w:rPr>
          <w:szCs w:val="20"/>
          <w:lang w:val="nl-BE"/>
        </w:rPr>
      </w:pPr>
    </w:p>
    <w:p w14:paraId="4BFE067B" w14:textId="77777777" w:rsidR="009B1A66" w:rsidRDefault="009B1A66" w:rsidP="007748D5">
      <w:pPr>
        <w:contextualSpacing/>
        <w:jc w:val="both"/>
        <w:rPr>
          <w:szCs w:val="20"/>
          <w:lang w:val="nl-BE"/>
        </w:rPr>
      </w:pPr>
      <w:r>
        <w:rPr>
          <w:szCs w:val="20"/>
          <w:lang w:val="nl-BE"/>
        </w:rPr>
        <w:t>Artikel 2</w:t>
      </w:r>
      <w:r w:rsidR="00CF7436">
        <w:rPr>
          <w:szCs w:val="20"/>
          <w:lang w:val="nl-BE"/>
        </w:rPr>
        <w:t>3</w:t>
      </w:r>
      <w:r>
        <w:rPr>
          <w:szCs w:val="20"/>
          <w:lang w:val="nl-BE"/>
        </w:rPr>
        <w:t>.</w:t>
      </w:r>
    </w:p>
    <w:p w14:paraId="6B4B8701" w14:textId="77777777" w:rsidR="009B1A66" w:rsidRDefault="009B1A66" w:rsidP="007748D5">
      <w:pPr>
        <w:contextualSpacing/>
        <w:jc w:val="both"/>
        <w:rPr>
          <w:szCs w:val="20"/>
          <w:lang w:val="nl-BE"/>
        </w:rPr>
      </w:pPr>
    </w:p>
    <w:p w14:paraId="4B8727E6" w14:textId="2AC721CF" w:rsidR="009B1A66" w:rsidRDefault="009B1A66" w:rsidP="007748D5">
      <w:pPr>
        <w:contextualSpacing/>
        <w:jc w:val="both"/>
        <w:rPr>
          <w:szCs w:val="20"/>
          <w:lang w:val="nl-BE"/>
        </w:rPr>
      </w:pPr>
      <w:r>
        <w:rPr>
          <w:szCs w:val="20"/>
          <w:lang w:val="nl-BE"/>
        </w:rPr>
        <w:t>De adviezen gericht naar de gemeentera</w:t>
      </w:r>
      <w:r w:rsidR="00D230F1">
        <w:rPr>
          <w:szCs w:val="20"/>
          <w:lang w:val="nl-BE"/>
        </w:rPr>
        <w:t>den</w:t>
      </w:r>
      <w:r>
        <w:rPr>
          <w:szCs w:val="20"/>
          <w:lang w:val="nl-BE"/>
        </w:rPr>
        <w:t xml:space="preserve">, naar </w:t>
      </w:r>
      <w:r w:rsidR="00D230F1">
        <w:rPr>
          <w:szCs w:val="20"/>
          <w:lang w:val="nl-BE"/>
        </w:rPr>
        <w:t>de</w:t>
      </w:r>
      <w:r>
        <w:rPr>
          <w:szCs w:val="20"/>
          <w:lang w:val="nl-BE"/>
        </w:rPr>
        <w:t xml:space="preserve"> college</w:t>
      </w:r>
      <w:r w:rsidR="00D230F1">
        <w:rPr>
          <w:szCs w:val="20"/>
          <w:lang w:val="nl-BE"/>
        </w:rPr>
        <w:t>s</w:t>
      </w:r>
      <w:r>
        <w:rPr>
          <w:szCs w:val="20"/>
          <w:lang w:val="nl-BE"/>
        </w:rPr>
        <w:t xml:space="preserve"> van burgemeester en schepenen of naar de gemeentelijk stedenbouwkundig</w:t>
      </w:r>
      <w:r w:rsidR="00D230F1">
        <w:rPr>
          <w:szCs w:val="20"/>
          <w:lang w:val="nl-BE"/>
        </w:rPr>
        <w:t>e</w:t>
      </w:r>
      <w:r>
        <w:rPr>
          <w:szCs w:val="20"/>
          <w:lang w:val="nl-BE"/>
        </w:rPr>
        <w:t xml:space="preserve"> ambtena</w:t>
      </w:r>
      <w:r w:rsidR="00D230F1">
        <w:rPr>
          <w:szCs w:val="20"/>
          <w:lang w:val="nl-BE"/>
        </w:rPr>
        <w:t>ren</w:t>
      </w:r>
      <w:r>
        <w:rPr>
          <w:szCs w:val="20"/>
          <w:lang w:val="nl-BE"/>
        </w:rPr>
        <w:t xml:space="preserve">, moeten worden opgesteld op de vergaderingen, waarop ze als agendapunt vermeld stonden. De adviezen worden genotuleerd bij gewone meerderheid en zijn definitief. In geval van staking van stemmen is de stem van de voorzitter beslissend. De adviezen worden genummerd en ondertekend door de voorzitter en de secretaris. Ze worden binnen 15 dagen aan </w:t>
      </w:r>
      <w:r w:rsidR="00D230F1">
        <w:rPr>
          <w:szCs w:val="20"/>
          <w:lang w:val="nl-BE"/>
        </w:rPr>
        <w:t>de</w:t>
      </w:r>
      <w:r>
        <w:rPr>
          <w:szCs w:val="20"/>
          <w:lang w:val="nl-BE"/>
        </w:rPr>
        <w:t xml:space="preserve"> college</w:t>
      </w:r>
      <w:r w:rsidR="00D230F1">
        <w:rPr>
          <w:szCs w:val="20"/>
          <w:lang w:val="nl-BE"/>
        </w:rPr>
        <w:t>s</w:t>
      </w:r>
      <w:r>
        <w:rPr>
          <w:szCs w:val="20"/>
          <w:lang w:val="nl-BE"/>
        </w:rPr>
        <w:t>, resp. de gemeentera</w:t>
      </w:r>
      <w:r w:rsidR="00D230F1">
        <w:rPr>
          <w:szCs w:val="20"/>
          <w:lang w:val="nl-BE"/>
        </w:rPr>
        <w:t>den</w:t>
      </w:r>
      <w:r>
        <w:rPr>
          <w:szCs w:val="20"/>
          <w:lang w:val="nl-BE"/>
        </w:rPr>
        <w:t xml:space="preserve"> of de gemeentelijk stedenbouwkundig</w:t>
      </w:r>
      <w:r w:rsidR="00D230F1">
        <w:rPr>
          <w:szCs w:val="20"/>
          <w:lang w:val="nl-BE"/>
        </w:rPr>
        <w:t>e</w:t>
      </w:r>
      <w:r>
        <w:rPr>
          <w:szCs w:val="20"/>
          <w:lang w:val="nl-BE"/>
        </w:rPr>
        <w:t xml:space="preserve"> ambtena</w:t>
      </w:r>
      <w:r w:rsidR="00D230F1">
        <w:rPr>
          <w:szCs w:val="20"/>
          <w:lang w:val="nl-BE"/>
        </w:rPr>
        <w:t>ren</w:t>
      </w:r>
      <w:r>
        <w:rPr>
          <w:szCs w:val="20"/>
          <w:lang w:val="nl-BE"/>
        </w:rPr>
        <w:t xml:space="preserve"> overgemaakt. Ze worden tevens, samen met het verslag van de vergadering, toegezonden aan de </w:t>
      </w:r>
      <w:proofErr w:type="spellStart"/>
      <w:r w:rsidR="00970DA9">
        <w:rPr>
          <w:szCs w:val="20"/>
          <w:lang w:val="nl-BE"/>
        </w:rPr>
        <w:t>Igecoro</w:t>
      </w:r>
      <w:proofErr w:type="spellEnd"/>
      <w:r>
        <w:rPr>
          <w:szCs w:val="20"/>
          <w:lang w:val="nl-BE"/>
        </w:rPr>
        <w:t xml:space="preserve">-leden. De genummerde adviezen worden opgeslagen in een register op het secretariaat op de dienst ruimtelijke ordening waar deze ter inzage zijn. </w:t>
      </w:r>
    </w:p>
    <w:p w14:paraId="1B128A2F" w14:textId="77777777" w:rsidR="00C867D9" w:rsidRDefault="00C867D9" w:rsidP="007748D5">
      <w:pPr>
        <w:contextualSpacing/>
        <w:jc w:val="both"/>
        <w:rPr>
          <w:szCs w:val="20"/>
          <w:lang w:val="nl-BE"/>
        </w:rPr>
      </w:pPr>
    </w:p>
    <w:p w14:paraId="314BE892" w14:textId="77777777" w:rsidR="00C867D9" w:rsidRDefault="00C867D9" w:rsidP="007748D5">
      <w:pPr>
        <w:contextualSpacing/>
        <w:jc w:val="both"/>
        <w:rPr>
          <w:szCs w:val="20"/>
          <w:lang w:val="nl-BE"/>
        </w:rPr>
      </w:pPr>
      <w:r>
        <w:rPr>
          <w:szCs w:val="20"/>
          <w:lang w:val="nl-BE"/>
        </w:rPr>
        <w:t>Artikel 2</w:t>
      </w:r>
      <w:r w:rsidR="00CF7436">
        <w:rPr>
          <w:szCs w:val="20"/>
          <w:lang w:val="nl-BE"/>
        </w:rPr>
        <w:t>4</w:t>
      </w:r>
      <w:r>
        <w:rPr>
          <w:szCs w:val="20"/>
          <w:lang w:val="nl-BE"/>
        </w:rPr>
        <w:t xml:space="preserve">. </w:t>
      </w:r>
    </w:p>
    <w:p w14:paraId="4825E50E" w14:textId="77777777" w:rsidR="00514B29" w:rsidRDefault="00514B29" w:rsidP="007748D5">
      <w:pPr>
        <w:contextualSpacing/>
        <w:jc w:val="both"/>
        <w:rPr>
          <w:szCs w:val="20"/>
          <w:lang w:val="nl-BE"/>
        </w:rPr>
      </w:pPr>
    </w:p>
    <w:p w14:paraId="70D136E1" w14:textId="424F67B7" w:rsidR="00514B29" w:rsidRDefault="00514B29" w:rsidP="007748D5">
      <w:pPr>
        <w:contextualSpacing/>
        <w:jc w:val="both"/>
        <w:rPr>
          <w:szCs w:val="20"/>
          <w:lang w:val="nl-BE"/>
        </w:rPr>
      </w:pPr>
      <w:r>
        <w:rPr>
          <w:szCs w:val="20"/>
          <w:lang w:val="nl-BE"/>
        </w:rPr>
        <w:t xml:space="preserve">Het advies van de </w:t>
      </w:r>
      <w:proofErr w:type="spellStart"/>
      <w:r w:rsidR="00970DA9">
        <w:rPr>
          <w:szCs w:val="20"/>
          <w:lang w:val="nl-BE"/>
        </w:rPr>
        <w:t>Igecoro</w:t>
      </w:r>
      <w:proofErr w:type="spellEnd"/>
      <w:r>
        <w:rPr>
          <w:szCs w:val="20"/>
          <w:lang w:val="nl-BE"/>
        </w:rPr>
        <w:t xml:space="preserve"> is niet bindend. De eindbeslissing en de verantwoordelijkheid ligt altijd bij de gemeentera</w:t>
      </w:r>
      <w:r w:rsidR="00D230F1">
        <w:rPr>
          <w:szCs w:val="20"/>
          <w:lang w:val="nl-BE"/>
        </w:rPr>
        <w:t>den</w:t>
      </w:r>
      <w:r>
        <w:rPr>
          <w:szCs w:val="20"/>
          <w:lang w:val="nl-BE"/>
        </w:rPr>
        <w:t xml:space="preserve"> of </w:t>
      </w:r>
      <w:r w:rsidR="00D230F1">
        <w:rPr>
          <w:szCs w:val="20"/>
          <w:lang w:val="nl-BE"/>
        </w:rPr>
        <w:t xml:space="preserve">de </w:t>
      </w:r>
      <w:r>
        <w:rPr>
          <w:szCs w:val="20"/>
          <w:lang w:val="nl-BE"/>
        </w:rPr>
        <w:t>college</w:t>
      </w:r>
      <w:r w:rsidR="00D230F1">
        <w:rPr>
          <w:szCs w:val="20"/>
          <w:lang w:val="nl-BE"/>
        </w:rPr>
        <w:t>s</w:t>
      </w:r>
      <w:r>
        <w:rPr>
          <w:szCs w:val="20"/>
          <w:lang w:val="nl-BE"/>
        </w:rPr>
        <w:t xml:space="preserve"> van burgemeester en schepenen. Deze eindbeslissing kan afwijken van het advies van de commissie. Indien het besluit van de gemeentera</w:t>
      </w:r>
      <w:r w:rsidR="00D230F1">
        <w:rPr>
          <w:szCs w:val="20"/>
          <w:lang w:val="nl-BE"/>
        </w:rPr>
        <w:t>den</w:t>
      </w:r>
      <w:r>
        <w:rPr>
          <w:szCs w:val="20"/>
          <w:lang w:val="nl-BE"/>
        </w:rPr>
        <w:t xml:space="preserve"> of </w:t>
      </w:r>
      <w:r w:rsidR="00D230F1">
        <w:rPr>
          <w:szCs w:val="20"/>
          <w:lang w:val="nl-BE"/>
        </w:rPr>
        <w:t>de</w:t>
      </w:r>
      <w:r>
        <w:rPr>
          <w:szCs w:val="20"/>
          <w:lang w:val="nl-BE"/>
        </w:rPr>
        <w:t xml:space="preserve"> college</w:t>
      </w:r>
      <w:r w:rsidR="00D230F1">
        <w:rPr>
          <w:szCs w:val="20"/>
          <w:lang w:val="nl-BE"/>
        </w:rPr>
        <w:t>s</w:t>
      </w:r>
      <w:r>
        <w:rPr>
          <w:szCs w:val="20"/>
          <w:lang w:val="nl-BE"/>
        </w:rPr>
        <w:t xml:space="preserve"> afwijkt van het door de commissie geformuleerde advies, moet dit genoteerd en uitvoerig gemotiveerd worden in de eindbeslissing. </w:t>
      </w:r>
      <w:r w:rsidR="00831C50">
        <w:rPr>
          <w:szCs w:val="20"/>
          <w:lang w:val="nl-BE"/>
        </w:rPr>
        <w:t xml:space="preserve">Dit besluit wordt ter kennisgeving aan de </w:t>
      </w:r>
      <w:proofErr w:type="spellStart"/>
      <w:r w:rsidR="00970DA9">
        <w:rPr>
          <w:szCs w:val="20"/>
          <w:lang w:val="nl-BE"/>
        </w:rPr>
        <w:t>Igecoro</w:t>
      </w:r>
      <w:proofErr w:type="spellEnd"/>
      <w:r w:rsidR="00831C50">
        <w:rPr>
          <w:szCs w:val="20"/>
          <w:lang w:val="nl-BE"/>
        </w:rPr>
        <w:t xml:space="preserve"> voorgelegd tijdens de eerstvolgende vergadering van de </w:t>
      </w:r>
      <w:proofErr w:type="spellStart"/>
      <w:r w:rsidR="00970DA9">
        <w:rPr>
          <w:szCs w:val="20"/>
          <w:lang w:val="nl-BE"/>
        </w:rPr>
        <w:t>Igecoro</w:t>
      </w:r>
      <w:proofErr w:type="spellEnd"/>
      <w:r w:rsidR="00831C50">
        <w:rPr>
          <w:szCs w:val="20"/>
          <w:lang w:val="nl-BE"/>
        </w:rPr>
        <w:t xml:space="preserve">. </w:t>
      </w:r>
    </w:p>
    <w:p w14:paraId="25334C0D" w14:textId="77777777" w:rsidR="0064142B" w:rsidRDefault="0064142B" w:rsidP="007748D5">
      <w:pPr>
        <w:contextualSpacing/>
        <w:jc w:val="both"/>
        <w:rPr>
          <w:szCs w:val="20"/>
          <w:lang w:val="nl-BE"/>
        </w:rPr>
      </w:pPr>
    </w:p>
    <w:p w14:paraId="497F3CF9" w14:textId="77777777" w:rsidR="00812D3A" w:rsidRDefault="00812D3A" w:rsidP="007748D5">
      <w:pPr>
        <w:contextualSpacing/>
        <w:jc w:val="both"/>
        <w:rPr>
          <w:sz w:val="24"/>
          <w:szCs w:val="24"/>
          <w:u w:val="single"/>
          <w:lang w:val="nl-BE"/>
        </w:rPr>
      </w:pPr>
    </w:p>
    <w:p w14:paraId="3BF9615E" w14:textId="3DA3A1B4" w:rsidR="0064142B" w:rsidRDefault="00BB0D76" w:rsidP="007748D5">
      <w:pPr>
        <w:contextualSpacing/>
        <w:jc w:val="both"/>
        <w:rPr>
          <w:sz w:val="24"/>
          <w:szCs w:val="24"/>
          <w:u w:val="single"/>
          <w:lang w:val="nl-BE"/>
        </w:rPr>
      </w:pPr>
      <w:r>
        <w:rPr>
          <w:sz w:val="24"/>
          <w:szCs w:val="24"/>
          <w:u w:val="single"/>
          <w:lang w:val="nl-BE"/>
        </w:rPr>
        <w:t>Deontologie</w:t>
      </w:r>
    </w:p>
    <w:p w14:paraId="69193A66" w14:textId="77777777" w:rsidR="00BB0D76" w:rsidRDefault="00BB0D76" w:rsidP="007748D5">
      <w:pPr>
        <w:contextualSpacing/>
        <w:jc w:val="both"/>
        <w:rPr>
          <w:szCs w:val="20"/>
          <w:lang w:val="nl-BE"/>
        </w:rPr>
      </w:pPr>
    </w:p>
    <w:p w14:paraId="07E24070" w14:textId="77777777" w:rsidR="00BB0D76" w:rsidRDefault="00CF7436" w:rsidP="007748D5">
      <w:pPr>
        <w:contextualSpacing/>
        <w:jc w:val="both"/>
        <w:rPr>
          <w:szCs w:val="20"/>
          <w:lang w:val="nl-BE"/>
        </w:rPr>
      </w:pPr>
      <w:r>
        <w:rPr>
          <w:szCs w:val="20"/>
          <w:lang w:val="nl-BE"/>
        </w:rPr>
        <w:t>Artikel 25</w:t>
      </w:r>
      <w:r w:rsidR="00BB0D76">
        <w:rPr>
          <w:szCs w:val="20"/>
          <w:lang w:val="nl-BE"/>
        </w:rPr>
        <w:t>.</w:t>
      </w:r>
    </w:p>
    <w:p w14:paraId="0DCEB2F3" w14:textId="77777777" w:rsidR="00BB0D76" w:rsidRDefault="00BB0D76" w:rsidP="007748D5">
      <w:pPr>
        <w:contextualSpacing/>
        <w:jc w:val="both"/>
        <w:rPr>
          <w:szCs w:val="20"/>
          <w:lang w:val="nl-BE"/>
        </w:rPr>
      </w:pPr>
    </w:p>
    <w:p w14:paraId="4DB3D8D6" w14:textId="676C9A48" w:rsidR="00BB0D76" w:rsidRDefault="00642722" w:rsidP="007748D5">
      <w:pPr>
        <w:contextualSpacing/>
        <w:jc w:val="both"/>
        <w:rPr>
          <w:szCs w:val="20"/>
          <w:lang w:val="nl-BE"/>
        </w:rPr>
      </w:pPr>
      <w:r>
        <w:rPr>
          <w:szCs w:val="20"/>
          <w:lang w:val="nl-BE"/>
        </w:rPr>
        <w:t xml:space="preserve">De effectieve en plaatsvervangende leden hebben recht op inzage van alle stukken en documenten die verband houden met de bevoegdheid van de </w:t>
      </w:r>
      <w:proofErr w:type="spellStart"/>
      <w:r w:rsidR="00970DA9">
        <w:rPr>
          <w:szCs w:val="20"/>
          <w:lang w:val="nl-BE"/>
        </w:rPr>
        <w:t>Igecoro</w:t>
      </w:r>
      <w:proofErr w:type="spellEnd"/>
      <w:r>
        <w:rPr>
          <w:szCs w:val="20"/>
          <w:lang w:val="nl-BE"/>
        </w:rPr>
        <w:t xml:space="preserve"> </w:t>
      </w:r>
      <w:proofErr w:type="spellStart"/>
      <w:r>
        <w:rPr>
          <w:szCs w:val="20"/>
          <w:lang w:val="nl-BE"/>
        </w:rPr>
        <w:t>voorzover</w:t>
      </w:r>
      <w:proofErr w:type="spellEnd"/>
      <w:r>
        <w:rPr>
          <w:szCs w:val="20"/>
          <w:lang w:val="nl-BE"/>
        </w:rPr>
        <w:t xml:space="preserve"> dit door andere wetgeving niet wordt verhinderd. De inzage gebeurt op de dienst</w:t>
      </w:r>
      <w:r w:rsidR="00D230F1">
        <w:rPr>
          <w:szCs w:val="20"/>
          <w:lang w:val="nl-BE"/>
        </w:rPr>
        <w:t>en</w:t>
      </w:r>
      <w:r>
        <w:rPr>
          <w:szCs w:val="20"/>
          <w:lang w:val="nl-BE"/>
        </w:rPr>
        <w:t xml:space="preserve"> ruimtelijke ordening van </w:t>
      </w:r>
      <w:r w:rsidR="00D230F1">
        <w:rPr>
          <w:szCs w:val="20"/>
          <w:lang w:val="nl-BE"/>
        </w:rPr>
        <w:t>de</w:t>
      </w:r>
      <w:r>
        <w:rPr>
          <w:szCs w:val="20"/>
          <w:lang w:val="nl-BE"/>
        </w:rPr>
        <w:t xml:space="preserve"> gemeentebestu</w:t>
      </w:r>
      <w:r w:rsidR="00D230F1">
        <w:rPr>
          <w:szCs w:val="20"/>
          <w:lang w:val="nl-BE"/>
        </w:rPr>
        <w:t>ren van Kasterlee en Lille</w:t>
      </w:r>
      <w:r>
        <w:rPr>
          <w:szCs w:val="20"/>
          <w:lang w:val="nl-BE"/>
        </w:rPr>
        <w:t xml:space="preserve"> in een lokaal dat hun ter beschikking wordt gesteld en dit vanaf vijf werkdagen voor de commissie over het onderwerp vergadert, tenzij bij hoogdringendheid. De leden van de commissie zullen met de nodige omzichtigheid omgaan met de informatie waarover zij beschikken.</w:t>
      </w:r>
    </w:p>
    <w:p w14:paraId="07926B4D" w14:textId="77777777" w:rsidR="00642722" w:rsidRDefault="00642722" w:rsidP="007748D5">
      <w:pPr>
        <w:contextualSpacing/>
        <w:jc w:val="both"/>
        <w:rPr>
          <w:szCs w:val="20"/>
          <w:lang w:val="nl-BE"/>
        </w:rPr>
      </w:pPr>
    </w:p>
    <w:p w14:paraId="172B2F7C" w14:textId="77777777" w:rsidR="00642722" w:rsidRDefault="00642722" w:rsidP="007748D5">
      <w:pPr>
        <w:contextualSpacing/>
        <w:jc w:val="both"/>
        <w:rPr>
          <w:szCs w:val="20"/>
          <w:lang w:val="nl-BE"/>
        </w:rPr>
      </w:pPr>
      <w:r>
        <w:rPr>
          <w:szCs w:val="20"/>
          <w:lang w:val="nl-BE"/>
        </w:rPr>
        <w:t>Artikel 2</w:t>
      </w:r>
      <w:r w:rsidR="00CF7436">
        <w:rPr>
          <w:szCs w:val="20"/>
          <w:lang w:val="nl-BE"/>
        </w:rPr>
        <w:t>6</w:t>
      </w:r>
      <w:r>
        <w:rPr>
          <w:szCs w:val="20"/>
          <w:lang w:val="nl-BE"/>
        </w:rPr>
        <w:t>.</w:t>
      </w:r>
    </w:p>
    <w:p w14:paraId="6EC95899" w14:textId="77777777" w:rsidR="00642722" w:rsidRDefault="00642722" w:rsidP="007748D5">
      <w:pPr>
        <w:contextualSpacing/>
        <w:jc w:val="both"/>
        <w:rPr>
          <w:szCs w:val="20"/>
          <w:lang w:val="nl-BE"/>
        </w:rPr>
      </w:pPr>
    </w:p>
    <w:p w14:paraId="3D58DA65" w14:textId="77777777" w:rsidR="00642722" w:rsidRDefault="00642722" w:rsidP="007748D5">
      <w:pPr>
        <w:contextualSpacing/>
        <w:jc w:val="both"/>
        <w:rPr>
          <w:szCs w:val="20"/>
          <w:lang w:val="nl-BE"/>
        </w:rPr>
      </w:pPr>
      <w:r>
        <w:rPr>
          <w:szCs w:val="20"/>
          <w:lang w:val="nl-BE"/>
        </w:rPr>
        <w:t xml:space="preserve">Leden van de commissie, hun vervangers en deelnemers aan de vergadering zijn gehouden door de plicht tot discretie. Met de informatie waarover zij beschikken zullen zij met kiesheid omgaan. </w:t>
      </w:r>
    </w:p>
    <w:p w14:paraId="14BF356D" w14:textId="77777777" w:rsidR="00642722" w:rsidRDefault="00642722" w:rsidP="007748D5">
      <w:pPr>
        <w:contextualSpacing/>
        <w:jc w:val="both"/>
        <w:rPr>
          <w:szCs w:val="20"/>
          <w:lang w:val="nl-BE"/>
        </w:rPr>
      </w:pPr>
    </w:p>
    <w:p w14:paraId="06715D2F" w14:textId="77777777" w:rsidR="00642722" w:rsidRDefault="00CF7436" w:rsidP="007748D5">
      <w:pPr>
        <w:contextualSpacing/>
        <w:jc w:val="both"/>
        <w:rPr>
          <w:szCs w:val="20"/>
          <w:lang w:val="nl-BE"/>
        </w:rPr>
      </w:pPr>
      <w:r>
        <w:rPr>
          <w:szCs w:val="20"/>
          <w:lang w:val="nl-BE"/>
        </w:rPr>
        <w:t>Artikel 27.</w:t>
      </w:r>
    </w:p>
    <w:p w14:paraId="46108B99" w14:textId="77777777" w:rsidR="00642722" w:rsidRDefault="00642722" w:rsidP="007748D5">
      <w:pPr>
        <w:contextualSpacing/>
        <w:jc w:val="both"/>
        <w:rPr>
          <w:szCs w:val="20"/>
          <w:lang w:val="nl-BE"/>
        </w:rPr>
      </w:pPr>
    </w:p>
    <w:p w14:paraId="03C836EA" w14:textId="2BB3898E" w:rsidR="00642722" w:rsidRDefault="00642722" w:rsidP="007748D5">
      <w:pPr>
        <w:contextualSpacing/>
        <w:jc w:val="both"/>
        <w:rPr>
          <w:szCs w:val="20"/>
          <w:lang w:val="nl-BE"/>
        </w:rPr>
      </w:pPr>
      <w:r>
        <w:rPr>
          <w:szCs w:val="20"/>
          <w:lang w:val="nl-BE"/>
        </w:rPr>
        <w:t xml:space="preserve">Het is aanbevolen dat elk lid zich integer gedraagt in de periode tussen het opstellen van het advies van de </w:t>
      </w:r>
      <w:proofErr w:type="spellStart"/>
      <w:r w:rsidR="00970DA9">
        <w:rPr>
          <w:szCs w:val="20"/>
          <w:lang w:val="nl-BE"/>
        </w:rPr>
        <w:t>Igecoro</w:t>
      </w:r>
      <w:proofErr w:type="spellEnd"/>
      <w:r>
        <w:rPr>
          <w:szCs w:val="20"/>
          <w:lang w:val="nl-BE"/>
        </w:rPr>
        <w:t xml:space="preserve"> en de uiteindelijke bekrachtiging van het advies door de </w:t>
      </w:r>
      <w:proofErr w:type="spellStart"/>
      <w:r w:rsidR="00970DA9">
        <w:rPr>
          <w:szCs w:val="20"/>
          <w:lang w:val="nl-BE"/>
        </w:rPr>
        <w:t>Igecoro</w:t>
      </w:r>
      <w:proofErr w:type="spellEnd"/>
      <w:r>
        <w:rPr>
          <w:szCs w:val="20"/>
          <w:lang w:val="nl-BE"/>
        </w:rPr>
        <w:t>.</w:t>
      </w:r>
    </w:p>
    <w:p w14:paraId="32EF69AE" w14:textId="77777777" w:rsidR="00642722" w:rsidRDefault="00642722" w:rsidP="007748D5">
      <w:pPr>
        <w:contextualSpacing/>
        <w:jc w:val="both"/>
        <w:rPr>
          <w:szCs w:val="20"/>
          <w:lang w:val="nl-BE"/>
        </w:rPr>
      </w:pPr>
    </w:p>
    <w:p w14:paraId="60E75E02" w14:textId="77777777" w:rsidR="00812D3A" w:rsidRDefault="00812D3A" w:rsidP="007748D5">
      <w:pPr>
        <w:contextualSpacing/>
        <w:jc w:val="both"/>
        <w:rPr>
          <w:sz w:val="24"/>
          <w:szCs w:val="24"/>
          <w:u w:val="single"/>
          <w:lang w:val="nl-BE"/>
        </w:rPr>
      </w:pPr>
    </w:p>
    <w:p w14:paraId="25B5F44E" w14:textId="6D43E64F" w:rsidR="00642722" w:rsidRDefault="00F64D6E" w:rsidP="007748D5">
      <w:pPr>
        <w:contextualSpacing/>
        <w:jc w:val="both"/>
        <w:rPr>
          <w:sz w:val="24"/>
          <w:szCs w:val="24"/>
          <w:u w:val="single"/>
          <w:lang w:val="nl-BE"/>
        </w:rPr>
      </w:pPr>
      <w:r>
        <w:rPr>
          <w:sz w:val="24"/>
          <w:szCs w:val="24"/>
          <w:u w:val="single"/>
          <w:lang w:val="nl-BE"/>
        </w:rPr>
        <w:t>Presentiegelden</w:t>
      </w:r>
    </w:p>
    <w:p w14:paraId="506A21BC" w14:textId="77777777" w:rsidR="00DA7D7C" w:rsidRDefault="00DA7D7C" w:rsidP="007748D5">
      <w:pPr>
        <w:contextualSpacing/>
        <w:jc w:val="both"/>
        <w:rPr>
          <w:szCs w:val="20"/>
          <w:lang w:val="nl-BE"/>
        </w:rPr>
      </w:pPr>
    </w:p>
    <w:p w14:paraId="129D1B7E" w14:textId="77777777" w:rsidR="005372A7" w:rsidRDefault="00CF7436" w:rsidP="007748D5">
      <w:pPr>
        <w:contextualSpacing/>
        <w:jc w:val="both"/>
        <w:rPr>
          <w:szCs w:val="20"/>
          <w:lang w:val="nl-BE"/>
        </w:rPr>
      </w:pPr>
      <w:r>
        <w:rPr>
          <w:szCs w:val="20"/>
          <w:lang w:val="nl-BE"/>
        </w:rPr>
        <w:t>Artikel 28</w:t>
      </w:r>
      <w:r w:rsidR="005372A7">
        <w:rPr>
          <w:szCs w:val="20"/>
          <w:lang w:val="nl-BE"/>
        </w:rPr>
        <w:t>.</w:t>
      </w:r>
    </w:p>
    <w:p w14:paraId="30345D5B" w14:textId="77777777" w:rsidR="005372A7" w:rsidRDefault="005372A7" w:rsidP="007748D5">
      <w:pPr>
        <w:contextualSpacing/>
        <w:jc w:val="both"/>
        <w:rPr>
          <w:szCs w:val="20"/>
          <w:lang w:val="nl-BE"/>
        </w:rPr>
      </w:pPr>
    </w:p>
    <w:p w14:paraId="63EE48D1" w14:textId="167FA392" w:rsidR="00F64D6E" w:rsidRDefault="00F64D6E" w:rsidP="007748D5">
      <w:pPr>
        <w:contextualSpacing/>
        <w:jc w:val="both"/>
        <w:rPr>
          <w:szCs w:val="20"/>
          <w:lang w:val="nl-BE"/>
        </w:rPr>
      </w:pPr>
      <w:r>
        <w:rPr>
          <w:szCs w:val="20"/>
          <w:lang w:val="nl-BE"/>
        </w:rPr>
        <w:t>Aan</w:t>
      </w:r>
      <w:r w:rsidR="00F64EE7">
        <w:rPr>
          <w:szCs w:val="20"/>
          <w:lang w:val="nl-BE"/>
        </w:rPr>
        <w:t xml:space="preserve"> elk stemgerechtigd lid van de </w:t>
      </w:r>
      <w:proofErr w:type="spellStart"/>
      <w:r w:rsidR="00970DA9">
        <w:rPr>
          <w:szCs w:val="20"/>
          <w:lang w:val="nl-BE"/>
        </w:rPr>
        <w:t>Igecoro</w:t>
      </w:r>
      <w:proofErr w:type="spellEnd"/>
      <w:r w:rsidR="00F64EE7">
        <w:rPr>
          <w:szCs w:val="20"/>
          <w:lang w:val="nl-BE"/>
        </w:rPr>
        <w:t xml:space="preserve"> wordt presentiegeld toegekend voor elke geregistreerde bijgewoonde vergadering.</w:t>
      </w:r>
    </w:p>
    <w:p w14:paraId="476C752F" w14:textId="77777777" w:rsidR="00F64EE7" w:rsidRDefault="00F64EE7" w:rsidP="007748D5">
      <w:pPr>
        <w:contextualSpacing/>
        <w:jc w:val="both"/>
        <w:rPr>
          <w:szCs w:val="20"/>
          <w:lang w:val="nl-BE"/>
        </w:rPr>
      </w:pPr>
    </w:p>
    <w:p w14:paraId="26D85E33" w14:textId="6F2C3B94" w:rsidR="00F64EE7" w:rsidRDefault="00F64EE7" w:rsidP="007748D5">
      <w:pPr>
        <w:contextualSpacing/>
        <w:jc w:val="both"/>
        <w:rPr>
          <w:szCs w:val="20"/>
          <w:lang w:val="nl-BE"/>
        </w:rPr>
      </w:pPr>
      <w:r>
        <w:rPr>
          <w:szCs w:val="20"/>
          <w:lang w:val="nl-BE"/>
        </w:rPr>
        <w:t>Het bedrag van het presentiegeld wordt vastgelegd door de gemeentera</w:t>
      </w:r>
      <w:r w:rsidR="00296640">
        <w:rPr>
          <w:szCs w:val="20"/>
          <w:lang w:val="nl-BE"/>
        </w:rPr>
        <w:t>den</w:t>
      </w:r>
      <w:r>
        <w:rPr>
          <w:szCs w:val="20"/>
          <w:lang w:val="nl-BE"/>
        </w:rPr>
        <w:t>.</w:t>
      </w:r>
    </w:p>
    <w:p w14:paraId="55A28100" w14:textId="77777777" w:rsidR="005372A7" w:rsidRDefault="005372A7" w:rsidP="007748D5">
      <w:pPr>
        <w:contextualSpacing/>
        <w:jc w:val="both"/>
        <w:rPr>
          <w:szCs w:val="20"/>
          <w:lang w:val="nl-BE"/>
        </w:rPr>
      </w:pPr>
    </w:p>
    <w:p w14:paraId="6B0F232C" w14:textId="77777777" w:rsidR="00812D3A" w:rsidRDefault="00812D3A" w:rsidP="007748D5">
      <w:pPr>
        <w:contextualSpacing/>
        <w:jc w:val="both"/>
        <w:rPr>
          <w:sz w:val="24"/>
          <w:szCs w:val="24"/>
          <w:u w:val="single"/>
          <w:lang w:val="nl-BE"/>
        </w:rPr>
      </w:pPr>
    </w:p>
    <w:p w14:paraId="563BB8DC" w14:textId="270E4F91" w:rsidR="005372A7" w:rsidRDefault="005372A7" w:rsidP="007748D5">
      <w:pPr>
        <w:contextualSpacing/>
        <w:jc w:val="both"/>
        <w:rPr>
          <w:sz w:val="24"/>
          <w:szCs w:val="24"/>
          <w:u w:val="single"/>
          <w:lang w:val="nl-BE"/>
        </w:rPr>
      </w:pPr>
      <w:r>
        <w:rPr>
          <w:sz w:val="24"/>
          <w:szCs w:val="24"/>
          <w:u w:val="single"/>
          <w:lang w:val="nl-BE"/>
        </w:rPr>
        <w:t>Oprichting werkgroepen</w:t>
      </w:r>
    </w:p>
    <w:p w14:paraId="4C2FC449" w14:textId="77777777" w:rsidR="00563C8E" w:rsidRPr="00563C8E" w:rsidRDefault="00563C8E" w:rsidP="007748D5">
      <w:pPr>
        <w:contextualSpacing/>
        <w:jc w:val="both"/>
        <w:rPr>
          <w:szCs w:val="20"/>
          <w:lang w:val="nl-BE"/>
        </w:rPr>
      </w:pPr>
    </w:p>
    <w:p w14:paraId="5F8A01BB" w14:textId="77777777" w:rsidR="005372A7" w:rsidRDefault="00563C8E" w:rsidP="007748D5">
      <w:pPr>
        <w:contextualSpacing/>
        <w:jc w:val="both"/>
        <w:rPr>
          <w:szCs w:val="20"/>
          <w:lang w:val="nl-BE"/>
        </w:rPr>
      </w:pPr>
      <w:r>
        <w:rPr>
          <w:szCs w:val="20"/>
          <w:lang w:val="nl-BE"/>
        </w:rPr>
        <w:t>Artikel</w:t>
      </w:r>
      <w:r w:rsidR="00CF7436">
        <w:rPr>
          <w:szCs w:val="20"/>
          <w:lang w:val="nl-BE"/>
        </w:rPr>
        <w:t xml:space="preserve"> 29</w:t>
      </w:r>
      <w:r>
        <w:rPr>
          <w:szCs w:val="20"/>
          <w:lang w:val="nl-BE"/>
        </w:rPr>
        <w:t xml:space="preserve">. </w:t>
      </w:r>
    </w:p>
    <w:p w14:paraId="4C713B46" w14:textId="77777777" w:rsidR="00563C8E" w:rsidRDefault="00563C8E" w:rsidP="007748D5">
      <w:pPr>
        <w:contextualSpacing/>
        <w:jc w:val="both"/>
        <w:rPr>
          <w:szCs w:val="20"/>
          <w:lang w:val="nl-BE"/>
        </w:rPr>
      </w:pPr>
    </w:p>
    <w:p w14:paraId="2EFBCC30" w14:textId="77777777" w:rsidR="00563C8E" w:rsidRDefault="00F64D6E" w:rsidP="00F64D6E">
      <w:pPr>
        <w:spacing w:after="0"/>
        <w:contextualSpacing/>
        <w:jc w:val="both"/>
        <w:rPr>
          <w:szCs w:val="20"/>
          <w:lang w:val="nl-BE"/>
        </w:rPr>
      </w:pPr>
      <w:r>
        <w:rPr>
          <w:szCs w:val="20"/>
          <w:lang w:val="nl-BE"/>
        </w:rPr>
        <w:t>Voor de voorbereiding van welbepaalde opdrachten en projecten kunnen één of meer werkgroepen worden opgericht. Daartoe dient de commissie te beslissen. Volgende regels zijn hierin van toepassing:</w:t>
      </w:r>
    </w:p>
    <w:p w14:paraId="0CD52C86" w14:textId="77777777" w:rsidR="00F64D6E" w:rsidRDefault="00F64D6E" w:rsidP="00F64D6E">
      <w:pPr>
        <w:pStyle w:val="Lijstalinea"/>
        <w:numPr>
          <w:ilvl w:val="0"/>
          <w:numId w:val="1"/>
        </w:numPr>
        <w:spacing w:after="0"/>
        <w:jc w:val="both"/>
        <w:rPr>
          <w:szCs w:val="20"/>
          <w:lang w:val="nl-BE"/>
        </w:rPr>
      </w:pPr>
      <w:r>
        <w:rPr>
          <w:szCs w:val="20"/>
          <w:lang w:val="nl-BE"/>
        </w:rPr>
        <w:t>er moet een duidelijke omschrijving van de opdrachten en projecten opgetekend worden op de commissievergadering;</w:t>
      </w:r>
    </w:p>
    <w:p w14:paraId="6919D769" w14:textId="77777777" w:rsidR="00F64D6E" w:rsidRDefault="00F64D6E" w:rsidP="00F64D6E">
      <w:pPr>
        <w:pStyle w:val="Lijstalinea"/>
        <w:numPr>
          <w:ilvl w:val="0"/>
          <w:numId w:val="1"/>
        </w:numPr>
        <w:spacing w:after="0"/>
        <w:jc w:val="both"/>
        <w:rPr>
          <w:szCs w:val="20"/>
          <w:lang w:val="nl-BE"/>
        </w:rPr>
      </w:pPr>
      <w:r>
        <w:rPr>
          <w:szCs w:val="20"/>
          <w:lang w:val="nl-BE"/>
        </w:rPr>
        <w:t>de leden van de werkgroep en de verslaggever ervan worden samengesteld via de commissiebeslissing;</w:t>
      </w:r>
    </w:p>
    <w:p w14:paraId="1F69C2F8" w14:textId="77777777" w:rsidR="00F64D6E" w:rsidRDefault="00F64D6E" w:rsidP="00F64D6E">
      <w:pPr>
        <w:pStyle w:val="Lijstalinea"/>
        <w:numPr>
          <w:ilvl w:val="0"/>
          <w:numId w:val="1"/>
        </w:numPr>
        <w:spacing w:after="0"/>
        <w:jc w:val="both"/>
        <w:rPr>
          <w:szCs w:val="20"/>
          <w:lang w:val="nl-BE"/>
        </w:rPr>
      </w:pPr>
      <w:r>
        <w:rPr>
          <w:szCs w:val="20"/>
          <w:lang w:val="nl-BE"/>
        </w:rPr>
        <w:t>alle leden hebben het recht deel te nemen aan een werkgroep. De oproeping, afwezigheid, de besprekingen en eventuele beraadslagingen en stemmingen in werkgroepen gebeuren zoals in de commissie zelf;</w:t>
      </w:r>
    </w:p>
    <w:p w14:paraId="3769662E" w14:textId="77777777" w:rsidR="00F64D6E" w:rsidRPr="00F64D6E" w:rsidRDefault="00F64D6E" w:rsidP="00F64D6E">
      <w:pPr>
        <w:pStyle w:val="Lijstalinea"/>
        <w:numPr>
          <w:ilvl w:val="0"/>
          <w:numId w:val="1"/>
        </w:numPr>
        <w:spacing w:after="0"/>
        <w:jc w:val="both"/>
        <w:rPr>
          <w:szCs w:val="20"/>
          <w:lang w:val="nl-BE"/>
        </w:rPr>
      </w:pPr>
      <w:r>
        <w:rPr>
          <w:szCs w:val="20"/>
          <w:lang w:val="nl-BE"/>
        </w:rPr>
        <w:t>elk verslag van de werkgroep(en) mag enkel openbaar gemaakt worden op de volgende vergadering van de commissie.</w:t>
      </w:r>
    </w:p>
    <w:p w14:paraId="6181D47E" w14:textId="77777777" w:rsidR="00563C8E" w:rsidRPr="00563C8E" w:rsidRDefault="00563C8E" w:rsidP="007748D5">
      <w:pPr>
        <w:contextualSpacing/>
        <w:jc w:val="both"/>
        <w:rPr>
          <w:szCs w:val="20"/>
          <w:lang w:val="nl-BE"/>
        </w:rPr>
      </w:pPr>
    </w:p>
    <w:p w14:paraId="62F3CBC3" w14:textId="77777777" w:rsidR="00812D3A" w:rsidRDefault="00812D3A" w:rsidP="007748D5">
      <w:pPr>
        <w:contextualSpacing/>
        <w:jc w:val="both"/>
        <w:rPr>
          <w:sz w:val="24"/>
          <w:szCs w:val="24"/>
          <w:u w:val="single"/>
          <w:lang w:val="nl-BE"/>
        </w:rPr>
      </w:pPr>
    </w:p>
    <w:p w14:paraId="4CC1C12F" w14:textId="2B6BD5BF" w:rsidR="005372A7" w:rsidRDefault="005372A7" w:rsidP="007748D5">
      <w:pPr>
        <w:contextualSpacing/>
        <w:jc w:val="both"/>
        <w:rPr>
          <w:sz w:val="24"/>
          <w:szCs w:val="24"/>
          <w:u w:val="single"/>
          <w:lang w:val="nl-BE"/>
        </w:rPr>
      </w:pPr>
      <w:r>
        <w:rPr>
          <w:sz w:val="24"/>
          <w:szCs w:val="24"/>
          <w:u w:val="single"/>
          <w:lang w:val="nl-BE"/>
        </w:rPr>
        <w:t>Informatieverstrekking</w:t>
      </w:r>
    </w:p>
    <w:p w14:paraId="401D18FE" w14:textId="77777777" w:rsidR="005372A7" w:rsidRDefault="005372A7" w:rsidP="007748D5">
      <w:pPr>
        <w:contextualSpacing/>
        <w:jc w:val="both"/>
        <w:rPr>
          <w:szCs w:val="20"/>
          <w:lang w:val="nl-BE"/>
        </w:rPr>
      </w:pPr>
    </w:p>
    <w:p w14:paraId="375497D9" w14:textId="77777777" w:rsidR="00F64EE7" w:rsidRDefault="00CF7436" w:rsidP="007748D5">
      <w:pPr>
        <w:contextualSpacing/>
        <w:jc w:val="both"/>
        <w:rPr>
          <w:szCs w:val="20"/>
          <w:lang w:val="nl-BE"/>
        </w:rPr>
      </w:pPr>
      <w:r>
        <w:rPr>
          <w:szCs w:val="20"/>
          <w:lang w:val="nl-BE"/>
        </w:rPr>
        <w:t>Artikel 30</w:t>
      </w:r>
      <w:r w:rsidR="00B0178F">
        <w:rPr>
          <w:szCs w:val="20"/>
          <w:lang w:val="nl-BE"/>
        </w:rPr>
        <w:t>.</w:t>
      </w:r>
    </w:p>
    <w:p w14:paraId="435235ED" w14:textId="77777777" w:rsidR="00B0178F" w:rsidRDefault="00B0178F" w:rsidP="007748D5">
      <w:pPr>
        <w:contextualSpacing/>
        <w:jc w:val="both"/>
        <w:rPr>
          <w:szCs w:val="20"/>
          <w:lang w:val="nl-BE"/>
        </w:rPr>
      </w:pPr>
    </w:p>
    <w:p w14:paraId="43EB939F" w14:textId="036DC36A" w:rsidR="00B0178F" w:rsidRDefault="00B0178F" w:rsidP="007748D5">
      <w:pPr>
        <w:contextualSpacing/>
        <w:jc w:val="both"/>
        <w:rPr>
          <w:szCs w:val="20"/>
          <w:lang w:val="nl-BE"/>
        </w:rPr>
      </w:pPr>
      <w:r>
        <w:rPr>
          <w:szCs w:val="20"/>
          <w:lang w:val="nl-BE"/>
        </w:rPr>
        <w:t xml:space="preserve">Verslagen en adviezen van de </w:t>
      </w:r>
      <w:proofErr w:type="spellStart"/>
      <w:r w:rsidR="00970DA9">
        <w:rPr>
          <w:szCs w:val="20"/>
          <w:lang w:val="nl-BE"/>
        </w:rPr>
        <w:t>Igecoro</w:t>
      </w:r>
      <w:proofErr w:type="spellEnd"/>
      <w:r>
        <w:rPr>
          <w:szCs w:val="20"/>
          <w:lang w:val="nl-BE"/>
        </w:rPr>
        <w:t xml:space="preserve"> zijn openbaar en worden ter inzage gelegd op het secretariaat van de </w:t>
      </w:r>
      <w:proofErr w:type="spellStart"/>
      <w:r w:rsidR="00970DA9">
        <w:rPr>
          <w:szCs w:val="20"/>
          <w:lang w:val="nl-BE"/>
        </w:rPr>
        <w:t>Igecoro</w:t>
      </w:r>
      <w:proofErr w:type="spellEnd"/>
      <w:r>
        <w:rPr>
          <w:szCs w:val="20"/>
          <w:lang w:val="nl-BE"/>
        </w:rPr>
        <w:t>.</w:t>
      </w:r>
    </w:p>
    <w:p w14:paraId="3F8B2263" w14:textId="77777777" w:rsidR="00B0178F" w:rsidRPr="00B0178F" w:rsidRDefault="00B0178F" w:rsidP="007748D5">
      <w:pPr>
        <w:contextualSpacing/>
        <w:jc w:val="both"/>
        <w:rPr>
          <w:szCs w:val="20"/>
          <w:lang w:val="nl-BE"/>
        </w:rPr>
      </w:pPr>
    </w:p>
    <w:p w14:paraId="3F834E9E" w14:textId="77777777" w:rsidR="00812D3A" w:rsidRDefault="00812D3A" w:rsidP="007748D5">
      <w:pPr>
        <w:contextualSpacing/>
        <w:jc w:val="both"/>
        <w:rPr>
          <w:sz w:val="24"/>
          <w:szCs w:val="24"/>
          <w:u w:val="single"/>
          <w:lang w:val="nl-BE"/>
        </w:rPr>
      </w:pPr>
    </w:p>
    <w:p w14:paraId="30B58A9E" w14:textId="77777777" w:rsidR="00812D3A" w:rsidRDefault="00812D3A" w:rsidP="007748D5">
      <w:pPr>
        <w:contextualSpacing/>
        <w:jc w:val="both"/>
        <w:rPr>
          <w:sz w:val="24"/>
          <w:szCs w:val="24"/>
          <w:u w:val="single"/>
          <w:lang w:val="nl-BE"/>
        </w:rPr>
      </w:pPr>
    </w:p>
    <w:p w14:paraId="1FA23165" w14:textId="77777777" w:rsidR="00812D3A" w:rsidRDefault="00812D3A" w:rsidP="007748D5">
      <w:pPr>
        <w:contextualSpacing/>
        <w:jc w:val="both"/>
        <w:rPr>
          <w:sz w:val="24"/>
          <w:szCs w:val="24"/>
          <w:u w:val="single"/>
          <w:lang w:val="nl-BE"/>
        </w:rPr>
      </w:pPr>
    </w:p>
    <w:p w14:paraId="57B311D2" w14:textId="3F93AEB5" w:rsidR="005372A7" w:rsidRDefault="005372A7" w:rsidP="007748D5">
      <w:pPr>
        <w:contextualSpacing/>
        <w:jc w:val="both"/>
        <w:rPr>
          <w:sz w:val="24"/>
          <w:szCs w:val="24"/>
          <w:u w:val="single"/>
          <w:lang w:val="nl-BE"/>
        </w:rPr>
      </w:pPr>
      <w:r>
        <w:rPr>
          <w:sz w:val="24"/>
          <w:szCs w:val="24"/>
          <w:u w:val="single"/>
          <w:lang w:val="nl-BE"/>
        </w:rPr>
        <w:t>Goedkeuring en wijziging van het reglement</w:t>
      </w:r>
    </w:p>
    <w:p w14:paraId="0BBF87AC" w14:textId="77777777" w:rsidR="00563C8E" w:rsidRDefault="00563C8E" w:rsidP="007748D5">
      <w:pPr>
        <w:contextualSpacing/>
        <w:jc w:val="both"/>
        <w:rPr>
          <w:szCs w:val="20"/>
          <w:lang w:val="nl-BE"/>
        </w:rPr>
      </w:pPr>
    </w:p>
    <w:p w14:paraId="4DC497EB" w14:textId="77777777" w:rsidR="00B0178F" w:rsidRDefault="00B0178F" w:rsidP="007748D5">
      <w:pPr>
        <w:contextualSpacing/>
        <w:jc w:val="both"/>
        <w:rPr>
          <w:szCs w:val="20"/>
          <w:lang w:val="nl-BE"/>
        </w:rPr>
      </w:pPr>
      <w:r>
        <w:rPr>
          <w:szCs w:val="20"/>
          <w:lang w:val="nl-BE"/>
        </w:rPr>
        <w:t xml:space="preserve">Artikel </w:t>
      </w:r>
      <w:r w:rsidR="002A4CD4">
        <w:rPr>
          <w:szCs w:val="20"/>
          <w:lang w:val="nl-BE"/>
        </w:rPr>
        <w:t>31</w:t>
      </w:r>
      <w:r w:rsidR="00531757">
        <w:rPr>
          <w:szCs w:val="20"/>
          <w:lang w:val="nl-BE"/>
        </w:rPr>
        <w:t>.</w:t>
      </w:r>
    </w:p>
    <w:p w14:paraId="0A04E253" w14:textId="77777777" w:rsidR="00531757" w:rsidRDefault="00531757" w:rsidP="007748D5">
      <w:pPr>
        <w:contextualSpacing/>
        <w:jc w:val="both"/>
        <w:rPr>
          <w:szCs w:val="20"/>
          <w:lang w:val="nl-BE"/>
        </w:rPr>
      </w:pPr>
    </w:p>
    <w:p w14:paraId="786B365B" w14:textId="26B6FED8" w:rsidR="00531757" w:rsidRDefault="00531757" w:rsidP="007748D5">
      <w:pPr>
        <w:contextualSpacing/>
        <w:jc w:val="both"/>
        <w:rPr>
          <w:szCs w:val="20"/>
          <w:lang w:val="nl-BE"/>
        </w:rPr>
      </w:pPr>
      <w:r>
        <w:rPr>
          <w:szCs w:val="20"/>
          <w:lang w:val="nl-BE"/>
        </w:rPr>
        <w:t xml:space="preserve">De </w:t>
      </w:r>
      <w:proofErr w:type="spellStart"/>
      <w:r w:rsidR="00970DA9">
        <w:rPr>
          <w:szCs w:val="20"/>
          <w:lang w:val="nl-BE"/>
        </w:rPr>
        <w:t>Igecoro</w:t>
      </w:r>
      <w:proofErr w:type="spellEnd"/>
      <w:r>
        <w:rPr>
          <w:szCs w:val="20"/>
          <w:lang w:val="nl-BE"/>
        </w:rPr>
        <w:t xml:space="preserve"> keurt het huishoudelijk reglement goed met eenparigheid van stemmen. De </w:t>
      </w:r>
      <w:proofErr w:type="spellStart"/>
      <w:r w:rsidR="00970DA9">
        <w:rPr>
          <w:szCs w:val="20"/>
          <w:lang w:val="nl-BE"/>
        </w:rPr>
        <w:t>Igecoro</w:t>
      </w:r>
      <w:proofErr w:type="spellEnd"/>
      <w:r>
        <w:rPr>
          <w:szCs w:val="20"/>
          <w:lang w:val="nl-BE"/>
        </w:rPr>
        <w:t xml:space="preserve"> kan dit huishoudelijk reglement slechts wijzigen als het voorstel daartoe op de agenda staat. Dergelijke wijziging kan niet ter zitting aan de agenda worden toegevoegd. </w:t>
      </w:r>
      <w:r w:rsidR="00296640">
        <w:rPr>
          <w:szCs w:val="20"/>
          <w:lang w:val="nl-BE"/>
        </w:rPr>
        <w:t>E</w:t>
      </w:r>
      <w:r>
        <w:rPr>
          <w:szCs w:val="20"/>
          <w:lang w:val="nl-BE"/>
        </w:rPr>
        <w:t>en wijziging van het huishoudelijk reglement gebeurt bij eenparigheid van stemmen.</w:t>
      </w:r>
    </w:p>
    <w:p w14:paraId="441147B4" w14:textId="77777777" w:rsidR="00531757" w:rsidRDefault="00531757" w:rsidP="007748D5">
      <w:pPr>
        <w:contextualSpacing/>
        <w:jc w:val="both"/>
        <w:rPr>
          <w:szCs w:val="20"/>
          <w:lang w:val="nl-BE"/>
        </w:rPr>
      </w:pPr>
    </w:p>
    <w:p w14:paraId="65F8ADF6" w14:textId="6285DB54" w:rsidR="00531757" w:rsidRDefault="00531757" w:rsidP="007748D5">
      <w:pPr>
        <w:contextualSpacing/>
        <w:jc w:val="both"/>
        <w:rPr>
          <w:szCs w:val="20"/>
          <w:lang w:val="nl-BE"/>
        </w:rPr>
      </w:pPr>
      <w:r>
        <w:rPr>
          <w:szCs w:val="20"/>
          <w:lang w:val="nl-BE"/>
        </w:rPr>
        <w:t xml:space="preserve">Het huishoudelijk reglement en elke latere wijziging ervan, wordt ter kennisgeving aan </w:t>
      </w:r>
      <w:r w:rsidR="00296640">
        <w:rPr>
          <w:szCs w:val="20"/>
          <w:lang w:val="nl-BE"/>
        </w:rPr>
        <w:t xml:space="preserve">de </w:t>
      </w:r>
      <w:r>
        <w:rPr>
          <w:szCs w:val="20"/>
          <w:lang w:val="nl-BE"/>
        </w:rPr>
        <w:t>college</w:t>
      </w:r>
      <w:r w:rsidR="00296640">
        <w:rPr>
          <w:szCs w:val="20"/>
          <w:lang w:val="nl-BE"/>
        </w:rPr>
        <w:t>s</w:t>
      </w:r>
      <w:r>
        <w:rPr>
          <w:szCs w:val="20"/>
          <w:lang w:val="nl-BE"/>
        </w:rPr>
        <w:t xml:space="preserve"> van burgemeester en schepenen bezorgd en aan de gemeentera</w:t>
      </w:r>
      <w:r w:rsidR="00296640">
        <w:rPr>
          <w:szCs w:val="20"/>
          <w:lang w:val="nl-BE"/>
        </w:rPr>
        <w:t>den</w:t>
      </w:r>
      <w:r>
        <w:rPr>
          <w:szCs w:val="20"/>
          <w:lang w:val="nl-BE"/>
        </w:rPr>
        <w:t xml:space="preserve"> ter goedkeuring voorgelegd. Na de goedkeuring door de gemeentera</w:t>
      </w:r>
      <w:r w:rsidR="00296640">
        <w:rPr>
          <w:szCs w:val="20"/>
          <w:lang w:val="nl-BE"/>
        </w:rPr>
        <w:t>den van Kasterlee en Lille</w:t>
      </w:r>
      <w:r>
        <w:rPr>
          <w:szCs w:val="20"/>
          <w:lang w:val="nl-BE"/>
        </w:rPr>
        <w:t xml:space="preserve"> treedt het huishoudelijk reglement in werking. </w:t>
      </w:r>
    </w:p>
    <w:p w14:paraId="1036B3F3" w14:textId="77777777" w:rsidR="00870A1F" w:rsidRDefault="00870A1F" w:rsidP="007748D5">
      <w:pPr>
        <w:contextualSpacing/>
        <w:jc w:val="both"/>
        <w:rPr>
          <w:szCs w:val="20"/>
          <w:lang w:val="nl-BE"/>
        </w:rPr>
      </w:pPr>
    </w:p>
    <w:p w14:paraId="1DA2353D" w14:textId="77777777" w:rsidR="00870A1F" w:rsidRDefault="00870A1F" w:rsidP="007748D5">
      <w:pPr>
        <w:contextualSpacing/>
        <w:jc w:val="both"/>
        <w:rPr>
          <w:szCs w:val="20"/>
          <w:lang w:val="nl-BE"/>
        </w:rPr>
      </w:pPr>
    </w:p>
    <w:p w14:paraId="72E13555" w14:textId="6C86B22F" w:rsidR="00870A1F" w:rsidRDefault="00870A1F" w:rsidP="007748D5">
      <w:pPr>
        <w:contextualSpacing/>
        <w:jc w:val="both"/>
        <w:rPr>
          <w:szCs w:val="20"/>
          <w:lang w:val="nl-BE"/>
        </w:rPr>
      </w:pPr>
      <w:r>
        <w:rPr>
          <w:szCs w:val="20"/>
          <w:lang w:val="nl-BE"/>
        </w:rPr>
        <w:t xml:space="preserve">Voorgelegd aan de </w:t>
      </w:r>
      <w:proofErr w:type="spellStart"/>
      <w:r w:rsidR="00970DA9">
        <w:rPr>
          <w:szCs w:val="20"/>
          <w:lang w:val="nl-BE"/>
        </w:rPr>
        <w:t>Igecoro</w:t>
      </w:r>
      <w:proofErr w:type="spellEnd"/>
      <w:r>
        <w:rPr>
          <w:szCs w:val="20"/>
          <w:lang w:val="nl-BE"/>
        </w:rPr>
        <w:t xml:space="preserve"> van de gemeente Kasterlee </w:t>
      </w:r>
      <w:r w:rsidR="00296640">
        <w:rPr>
          <w:szCs w:val="20"/>
          <w:lang w:val="nl-BE"/>
        </w:rPr>
        <w:t xml:space="preserve">en Lille </w:t>
      </w:r>
      <w:r>
        <w:rPr>
          <w:szCs w:val="20"/>
          <w:lang w:val="nl-BE"/>
        </w:rPr>
        <w:t xml:space="preserve">en unaniem goedgekeurd op </w:t>
      </w:r>
      <w:r w:rsidR="0071233D">
        <w:rPr>
          <w:szCs w:val="20"/>
          <w:lang w:val="nl-BE"/>
        </w:rPr>
        <w:t>08/03</w:t>
      </w:r>
      <w:r w:rsidR="00296640">
        <w:rPr>
          <w:szCs w:val="20"/>
          <w:lang w:val="nl-BE"/>
        </w:rPr>
        <w:t>/2021</w:t>
      </w:r>
      <w:r>
        <w:rPr>
          <w:szCs w:val="20"/>
          <w:lang w:val="nl-BE"/>
        </w:rPr>
        <w:t>.</w:t>
      </w:r>
    </w:p>
    <w:p w14:paraId="44C7E55B" w14:textId="77777777" w:rsidR="00870A1F" w:rsidRDefault="00870A1F" w:rsidP="007748D5">
      <w:pPr>
        <w:contextualSpacing/>
        <w:jc w:val="both"/>
        <w:rPr>
          <w:szCs w:val="20"/>
          <w:lang w:val="nl-BE"/>
        </w:rPr>
      </w:pPr>
    </w:p>
    <w:p w14:paraId="43B6A80E" w14:textId="77777777" w:rsidR="002A4CD4" w:rsidRDefault="002A4CD4" w:rsidP="007748D5">
      <w:pPr>
        <w:contextualSpacing/>
        <w:jc w:val="both"/>
        <w:rPr>
          <w:szCs w:val="20"/>
          <w:lang w:val="nl-BE"/>
        </w:rPr>
      </w:pPr>
    </w:p>
    <w:p w14:paraId="5159EC50" w14:textId="77777777" w:rsidR="002A4CD4" w:rsidRDefault="002A4CD4" w:rsidP="007748D5">
      <w:pPr>
        <w:contextualSpacing/>
        <w:jc w:val="both"/>
        <w:rPr>
          <w:szCs w:val="20"/>
          <w:lang w:val="nl-BE"/>
        </w:rPr>
      </w:pPr>
    </w:p>
    <w:p w14:paraId="01CBA0FE" w14:textId="77777777" w:rsidR="002A4CD4" w:rsidRDefault="002A4CD4" w:rsidP="007748D5">
      <w:pPr>
        <w:contextualSpacing/>
        <w:jc w:val="both"/>
        <w:rPr>
          <w:szCs w:val="20"/>
          <w:lang w:val="nl-BE"/>
        </w:rPr>
      </w:pPr>
    </w:p>
    <w:p w14:paraId="7BEBE146" w14:textId="77777777" w:rsidR="002A4CD4" w:rsidRDefault="002A4CD4" w:rsidP="007748D5">
      <w:pPr>
        <w:contextualSpacing/>
        <w:jc w:val="both"/>
        <w:rPr>
          <w:szCs w:val="20"/>
          <w:lang w:val="nl-BE"/>
        </w:rPr>
      </w:pPr>
    </w:p>
    <w:p w14:paraId="232E32B2" w14:textId="4A88DD49" w:rsidR="00870A1F" w:rsidRDefault="00296640" w:rsidP="007748D5">
      <w:pPr>
        <w:contextualSpacing/>
        <w:jc w:val="both"/>
        <w:rPr>
          <w:szCs w:val="20"/>
          <w:lang w:val="nl-BE"/>
        </w:rPr>
      </w:pPr>
      <w:r>
        <w:rPr>
          <w:szCs w:val="20"/>
          <w:lang w:val="nl-BE"/>
        </w:rPr>
        <w:t>Steven Bleuzé</w:t>
      </w:r>
      <w:r w:rsidR="002A4CD4">
        <w:rPr>
          <w:szCs w:val="20"/>
          <w:lang w:val="nl-BE"/>
        </w:rPr>
        <w:tab/>
      </w:r>
      <w:r w:rsidR="002A4CD4">
        <w:rPr>
          <w:szCs w:val="20"/>
          <w:lang w:val="nl-BE"/>
        </w:rPr>
        <w:tab/>
      </w:r>
      <w:r w:rsidR="002A4CD4">
        <w:rPr>
          <w:szCs w:val="20"/>
          <w:lang w:val="nl-BE"/>
        </w:rPr>
        <w:tab/>
      </w:r>
      <w:r w:rsidR="002A4CD4">
        <w:rPr>
          <w:szCs w:val="20"/>
          <w:lang w:val="nl-BE"/>
        </w:rPr>
        <w:tab/>
      </w:r>
      <w:r w:rsidR="002A4CD4">
        <w:rPr>
          <w:szCs w:val="20"/>
          <w:lang w:val="nl-BE"/>
        </w:rPr>
        <w:tab/>
      </w:r>
      <w:r w:rsidR="002A4CD4">
        <w:rPr>
          <w:szCs w:val="20"/>
          <w:lang w:val="nl-BE"/>
        </w:rPr>
        <w:tab/>
      </w:r>
      <w:r w:rsidR="002A4CD4">
        <w:rPr>
          <w:szCs w:val="20"/>
          <w:lang w:val="nl-BE"/>
        </w:rPr>
        <w:tab/>
      </w:r>
      <w:r w:rsidR="002A4CD4">
        <w:rPr>
          <w:szCs w:val="20"/>
          <w:lang w:val="nl-BE"/>
        </w:rPr>
        <w:tab/>
      </w:r>
      <w:r w:rsidR="00870A1F">
        <w:rPr>
          <w:szCs w:val="20"/>
          <w:lang w:val="nl-BE"/>
        </w:rPr>
        <w:t>Marie Loos</w:t>
      </w:r>
    </w:p>
    <w:p w14:paraId="3E5B8F3C" w14:textId="7C33F8D7" w:rsidR="00870A1F" w:rsidRDefault="002A4CD4" w:rsidP="007748D5">
      <w:pPr>
        <w:contextualSpacing/>
        <w:jc w:val="both"/>
        <w:rPr>
          <w:szCs w:val="20"/>
          <w:lang w:val="nl-BE"/>
        </w:rPr>
      </w:pPr>
      <w:r>
        <w:rPr>
          <w:szCs w:val="20"/>
          <w:lang w:val="nl-BE"/>
        </w:rPr>
        <w:t xml:space="preserve">voorzitter </w:t>
      </w:r>
      <w:proofErr w:type="spellStart"/>
      <w:r w:rsidR="00970DA9">
        <w:rPr>
          <w:szCs w:val="20"/>
          <w:lang w:val="nl-BE"/>
        </w:rPr>
        <w:t>Igecoro</w:t>
      </w:r>
      <w:proofErr w:type="spellEnd"/>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sidR="00870A1F">
        <w:rPr>
          <w:szCs w:val="20"/>
          <w:lang w:val="nl-BE"/>
        </w:rPr>
        <w:t>secretari</w:t>
      </w:r>
      <w:r>
        <w:rPr>
          <w:szCs w:val="20"/>
          <w:lang w:val="nl-BE"/>
        </w:rPr>
        <w:t xml:space="preserve">s </w:t>
      </w:r>
      <w:proofErr w:type="spellStart"/>
      <w:r w:rsidR="00970DA9">
        <w:rPr>
          <w:szCs w:val="20"/>
          <w:lang w:val="nl-BE"/>
        </w:rPr>
        <w:t>Igecoro</w:t>
      </w:r>
      <w:proofErr w:type="spellEnd"/>
    </w:p>
    <w:p w14:paraId="5992CFF4" w14:textId="77777777" w:rsidR="00870A1F" w:rsidRDefault="00870A1F" w:rsidP="007748D5">
      <w:pPr>
        <w:contextualSpacing/>
        <w:jc w:val="both"/>
        <w:rPr>
          <w:szCs w:val="20"/>
          <w:lang w:val="nl-BE"/>
        </w:rPr>
      </w:pPr>
    </w:p>
    <w:p w14:paraId="7040B7B4" w14:textId="77777777" w:rsidR="002A4CD4" w:rsidRDefault="002A4CD4" w:rsidP="007748D5">
      <w:pPr>
        <w:contextualSpacing/>
        <w:jc w:val="both"/>
        <w:rPr>
          <w:szCs w:val="20"/>
          <w:lang w:val="nl-BE"/>
        </w:rPr>
      </w:pPr>
    </w:p>
    <w:p w14:paraId="75A8F0F1" w14:textId="6D30534C" w:rsidR="00296640" w:rsidRDefault="00870A1F" w:rsidP="007748D5">
      <w:pPr>
        <w:contextualSpacing/>
        <w:jc w:val="both"/>
        <w:rPr>
          <w:szCs w:val="20"/>
          <w:lang w:val="nl-BE"/>
        </w:rPr>
      </w:pPr>
      <w:r>
        <w:rPr>
          <w:szCs w:val="20"/>
          <w:lang w:val="nl-BE"/>
        </w:rPr>
        <w:t xml:space="preserve">Goedgekeurd door de gemeenteraad </w:t>
      </w:r>
      <w:r w:rsidR="00296640">
        <w:rPr>
          <w:szCs w:val="20"/>
          <w:lang w:val="nl-BE"/>
        </w:rPr>
        <w:t xml:space="preserve">van Kasterlee </w:t>
      </w:r>
      <w:r>
        <w:rPr>
          <w:szCs w:val="20"/>
          <w:lang w:val="nl-BE"/>
        </w:rPr>
        <w:t xml:space="preserve">in zitting van </w:t>
      </w:r>
      <w:r w:rsidR="00296640">
        <w:rPr>
          <w:szCs w:val="20"/>
          <w:lang w:val="nl-BE"/>
        </w:rPr>
        <w:t>xx/xx/2021.</w:t>
      </w:r>
    </w:p>
    <w:p w14:paraId="56DDC72E" w14:textId="77777777" w:rsidR="00870A1F" w:rsidRPr="00870A1F" w:rsidRDefault="00870A1F" w:rsidP="007748D5">
      <w:pPr>
        <w:contextualSpacing/>
        <w:jc w:val="both"/>
        <w:rPr>
          <w:szCs w:val="20"/>
          <w:lang w:val="nl-BE"/>
        </w:rPr>
      </w:pPr>
      <w:r>
        <w:rPr>
          <w:szCs w:val="20"/>
          <w:lang w:val="nl-BE"/>
        </w:rPr>
        <w:t>Namens de gemeenteraad,</w:t>
      </w:r>
    </w:p>
    <w:p w14:paraId="152F0E0C" w14:textId="77777777" w:rsidR="00870A1F" w:rsidRDefault="00870A1F" w:rsidP="007748D5">
      <w:pPr>
        <w:contextualSpacing/>
        <w:jc w:val="both"/>
        <w:rPr>
          <w:szCs w:val="20"/>
          <w:lang w:val="nl-BE"/>
        </w:rPr>
      </w:pPr>
    </w:p>
    <w:p w14:paraId="493AB022" w14:textId="77777777" w:rsidR="00870A1F" w:rsidRDefault="00870A1F" w:rsidP="007748D5">
      <w:pPr>
        <w:contextualSpacing/>
        <w:jc w:val="both"/>
        <w:rPr>
          <w:szCs w:val="20"/>
          <w:lang w:val="nl-BE"/>
        </w:rPr>
      </w:pPr>
    </w:p>
    <w:p w14:paraId="6B83F705" w14:textId="77777777" w:rsidR="00870A1F" w:rsidRDefault="00870A1F" w:rsidP="007748D5">
      <w:pPr>
        <w:contextualSpacing/>
        <w:jc w:val="both"/>
        <w:rPr>
          <w:szCs w:val="20"/>
          <w:lang w:val="nl-BE"/>
        </w:rPr>
      </w:pPr>
    </w:p>
    <w:p w14:paraId="40A85F85" w14:textId="77777777" w:rsidR="002A4CD4" w:rsidRDefault="002A4CD4" w:rsidP="007748D5">
      <w:pPr>
        <w:contextualSpacing/>
        <w:jc w:val="both"/>
        <w:rPr>
          <w:szCs w:val="20"/>
          <w:lang w:val="nl-BE"/>
        </w:rPr>
      </w:pPr>
    </w:p>
    <w:p w14:paraId="16654FF4" w14:textId="77777777" w:rsidR="002A4CD4" w:rsidRDefault="002A4CD4" w:rsidP="007748D5">
      <w:pPr>
        <w:contextualSpacing/>
        <w:jc w:val="both"/>
        <w:rPr>
          <w:szCs w:val="20"/>
          <w:lang w:val="nl-BE"/>
        </w:rPr>
      </w:pPr>
    </w:p>
    <w:p w14:paraId="47B906ED" w14:textId="339454A2" w:rsidR="002A4CD4" w:rsidRDefault="00296640" w:rsidP="007748D5">
      <w:pPr>
        <w:contextualSpacing/>
        <w:jc w:val="both"/>
        <w:rPr>
          <w:szCs w:val="20"/>
          <w:lang w:val="nl-BE"/>
        </w:rPr>
      </w:pPr>
      <w:r>
        <w:rPr>
          <w:szCs w:val="20"/>
          <w:lang w:val="nl-BE"/>
        </w:rPr>
        <w:t>Bieke Van Ballaer</w:t>
      </w:r>
      <w:r w:rsidR="002A4CD4">
        <w:rPr>
          <w:szCs w:val="20"/>
          <w:lang w:val="nl-BE"/>
        </w:rPr>
        <w:tab/>
      </w:r>
      <w:r w:rsidR="002A4CD4">
        <w:rPr>
          <w:szCs w:val="20"/>
          <w:lang w:val="nl-BE"/>
        </w:rPr>
        <w:tab/>
      </w:r>
      <w:r w:rsidR="002A4CD4">
        <w:rPr>
          <w:szCs w:val="20"/>
          <w:lang w:val="nl-BE"/>
        </w:rPr>
        <w:tab/>
      </w:r>
      <w:r w:rsidR="002A4CD4">
        <w:rPr>
          <w:szCs w:val="20"/>
          <w:lang w:val="nl-BE"/>
        </w:rPr>
        <w:tab/>
      </w:r>
      <w:r w:rsidR="002A4CD4">
        <w:rPr>
          <w:szCs w:val="20"/>
          <w:lang w:val="nl-BE"/>
        </w:rPr>
        <w:tab/>
      </w:r>
      <w:r w:rsidR="002A4CD4">
        <w:rPr>
          <w:szCs w:val="20"/>
          <w:lang w:val="nl-BE"/>
        </w:rPr>
        <w:tab/>
      </w:r>
      <w:r w:rsidR="002A4CD4">
        <w:rPr>
          <w:szCs w:val="20"/>
          <w:lang w:val="nl-BE"/>
        </w:rPr>
        <w:tab/>
      </w:r>
      <w:r w:rsidR="002A4CD4">
        <w:rPr>
          <w:szCs w:val="20"/>
          <w:lang w:val="nl-BE"/>
        </w:rPr>
        <w:tab/>
        <w:t>Tom De Munter</w:t>
      </w:r>
    </w:p>
    <w:p w14:paraId="204B9049" w14:textId="1CDF12FD" w:rsidR="002A4CD4" w:rsidRDefault="002A4CD4" w:rsidP="007748D5">
      <w:pPr>
        <w:contextualSpacing/>
        <w:jc w:val="both"/>
        <w:rPr>
          <w:szCs w:val="20"/>
          <w:lang w:val="nl-BE"/>
        </w:rPr>
      </w:pPr>
      <w:r>
        <w:rPr>
          <w:szCs w:val="20"/>
          <w:lang w:val="nl-BE"/>
        </w:rPr>
        <w:t>gemeenteraadsvoorzitter</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sidR="00296640">
        <w:rPr>
          <w:szCs w:val="20"/>
          <w:lang w:val="nl-BE"/>
        </w:rPr>
        <w:t>algemeen directeur</w:t>
      </w:r>
    </w:p>
    <w:p w14:paraId="34E84848" w14:textId="448432CB" w:rsidR="00296640" w:rsidRDefault="00296640" w:rsidP="007748D5">
      <w:pPr>
        <w:contextualSpacing/>
        <w:jc w:val="both"/>
        <w:rPr>
          <w:szCs w:val="20"/>
          <w:lang w:val="nl-BE"/>
        </w:rPr>
      </w:pPr>
    </w:p>
    <w:p w14:paraId="1E9D5DC1" w14:textId="77777777" w:rsidR="00296640" w:rsidRDefault="00296640" w:rsidP="007748D5">
      <w:pPr>
        <w:contextualSpacing/>
        <w:jc w:val="both"/>
        <w:rPr>
          <w:szCs w:val="20"/>
          <w:lang w:val="nl-BE"/>
        </w:rPr>
      </w:pPr>
    </w:p>
    <w:p w14:paraId="43AC0746" w14:textId="77777777" w:rsidR="00812D3A" w:rsidRDefault="00812D3A" w:rsidP="00296640">
      <w:pPr>
        <w:contextualSpacing/>
        <w:jc w:val="both"/>
        <w:rPr>
          <w:szCs w:val="20"/>
          <w:lang w:val="nl-BE"/>
        </w:rPr>
      </w:pPr>
    </w:p>
    <w:p w14:paraId="486463F5" w14:textId="77777777" w:rsidR="00812D3A" w:rsidRDefault="00812D3A" w:rsidP="00296640">
      <w:pPr>
        <w:contextualSpacing/>
        <w:jc w:val="both"/>
        <w:rPr>
          <w:szCs w:val="20"/>
          <w:lang w:val="nl-BE"/>
        </w:rPr>
      </w:pPr>
    </w:p>
    <w:p w14:paraId="2AE41F35" w14:textId="77777777" w:rsidR="00812D3A" w:rsidRDefault="00812D3A" w:rsidP="00296640">
      <w:pPr>
        <w:contextualSpacing/>
        <w:jc w:val="both"/>
        <w:rPr>
          <w:szCs w:val="20"/>
          <w:lang w:val="nl-BE"/>
        </w:rPr>
      </w:pPr>
    </w:p>
    <w:p w14:paraId="7FF1E18B" w14:textId="4E5B9807" w:rsidR="00296640" w:rsidRDefault="00296640" w:rsidP="00296640">
      <w:pPr>
        <w:contextualSpacing/>
        <w:jc w:val="both"/>
        <w:rPr>
          <w:szCs w:val="20"/>
          <w:lang w:val="nl-BE"/>
        </w:rPr>
      </w:pPr>
      <w:r>
        <w:rPr>
          <w:szCs w:val="20"/>
          <w:lang w:val="nl-BE"/>
        </w:rPr>
        <w:t>Goedgekeurd door de gemeenteraad van Lille in zitting van xx/xx/2021.</w:t>
      </w:r>
    </w:p>
    <w:p w14:paraId="7D669E82" w14:textId="77777777" w:rsidR="00296640" w:rsidRPr="00870A1F" w:rsidRDefault="00296640" w:rsidP="00296640">
      <w:pPr>
        <w:contextualSpacing/>
        <w:jc w:val="both"/>
        <w:rPr>
          <w:szCs w:val="20"/>
          <w:lang w:val="nl-BE"/>
        </w:rPr>
      </w:pPr>
      <w:r>
        <w:rPr>
          <w:szCs w:val="20"/>
          <w:lang w:val="nl-BE"/>
        </w:rPr>
        <w:t>Namens de gemeenteraad,</w:t>
      </w:r>
    </w:p>
    <w:p w14:paraId="64DBDBBB" w14:textId="77777777" w:rsidR="00296640" w:rsidRDefault="00296640" w:rsidP="00296640">
      <w:pPr>
        <w:contextualSpacing/>
        <w:jc w:val="both"/>
        <w:rPr>
          <w:szCs w:val="20"/>
          <w:lang w:val="nl-BE"/>
        </w:rPr>
      </w:pPr>
    </w:p>
    <w:p w14:paraId="61899489" w14:textId="77777777" w:rsidR="00296640" w:rsidRDefault="00296640" w:rsidP="00296640">
      <w:pPr>
        <w:contextualSpacing/>
        <w:jc w:val="both"/>
        <w:rPr>
          <w:szCs w:val="20"/>
          <w:lang w:val="nl-BE"/>
        </w:rPr>
      </w:pPr>
    </w:p>
    <w:p w14:paraId="7614326B" w14:textId="77777777" w:rsidR="00296640" w:rsidRDefault="00296640" w:rsidP="00296640">
      <w:pPr>
        <w:contextualSpacing/>
        <w:jc w:val="both"/>
        <w:rPr>
          <w:szCs w:val="20"/>
          <w:lang w:val="nl-BE"/>
        </w:rPr>
      </w:pPr>
    </w:p>
    <w:p w14:paraId="7FDF2D3A" w14:textId="77777777" w:rsidR="00296640" w:rsidRDefault="00296640" w:rsidP="00296640">
      <w:pPr>
        <w:contextualSpacing/>
        <w:jc w:val="both"/>
        <w:rPr>
          <w:szCs w:val="20"/>
          <w:lang w:val="nl-BE"/>
        </w:rPr>
      </w:pPr>
    </w:p>
    <w:p w14:paraId="2FD6FBBD" w14:textId="77777777" w:rsidR="00296640" w:rsidRDefault="00296640" w:rsidP="00296640">
      <w:pPr>
        <w:contextualSpacing/>
        <w:jc w:val="both"/>
        <w:rPr>
          <w:szCs w:val="20"/>
          <w:lang w:val="nl-BE"/>
        </w:rPr>
      </w:pPr>
    </w:p>
    <w:p w14:paraId="65844A44" w14:textId="75F2BB1F" w:rsidR="00296640" w:rsidRDefault="00296640" w:rsidP="00296640">
      <w:pPr>
        <w:contextualSpacing/>
        <w:jc w:val="both"/>
        <w:rPr>
          <w:szCs w:val="20"/>
          <w:lang w:val="nl-BE"/>
        </w:rPr>
      </w:pPr>
      <w:r>
        <w:rPr>
          <w:szCs w:val="20"/>
          <w:lang w:val="nl-BE"/>
        </w:rPr>
        <w:t>xx</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sidR="00062E55">
        <w:rPr>
          <w:szCs w:val="20"/>
          <w:lang w:val="nl-BE"/>
        </w:rPr>
        <w:t xml:space="preserve">Davy </w:t>
      </w:r>
      <w:proofErr w:type="spellStart"/>
      <w:r w:rsidR="00062E55">
        <w:rPr>
          <w:szCs w:val="20"/>
          <w:lang w:val="nl-BE"/>
        </w:rPr>
        <w:t>Smeyers</w:t>
      </w:r>
      <w:proofErr w:type="spellEnd"/>
    </w:p>
    <w:p w14:paraId="1F21ECEB" w14:textId="77777777" w:rsidR="00296640" w:rsidRPr="00870A1F" w:rsidRDefault="00296640" w:rsidP="00296640">
      <w:pPr>
        <w:contextualSpacing/>
        <w:jc w:val="both"/>
        <w:rPr>
          <w:szCs w:val="20"/>
          <w:lang w:val="nl-BE"/>
        </w:rPr>
      </w:pPr>
      <w:r>
        <w:rPr>
          <w:szCs w:val="20"/>
          <w:lang w:val="nl-BE"/>
        </w:rPr>
        <w:t>gemeenteraadsvoorzitter</w:t>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r>
      <w:r>
        <w:rPr>
          <w:szCs w:val="20"/>
          <w:lang w:val="nl-BE"/>
        </w:rPr>
        <w:tab/>
        <w:t>algemeen directeur</w:t>
      </w:r>
    </w:p>
    <w:p w14:paraId="31CC269B" w14:textId="77777777" w:rsidR="00296640" w:rsidRPr="00870A1F" w:rsidRDefault="00296640" w:rsidP="007748D5">
      <w:pPr>
        <w:contextualSpacing/>
        <w:jc w:val="both"/>
        <w:rPr>
          <w:szCs w:val="20"/>
          <w:lang w:val="nl-BE"/>
        </w:rPr>
      </w:pPr>
    </w:p>
    <w:sectPr w:rsidR="00296640" w:rsidRPr="00870A1F" w:rsidSect="003A5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9141F"/>
    <w:multiLevelType w:val="hybridMultilevel"/>
    <w:tmpl w:val="AA6C76A2"/>
    <w:lvl w:ilvl="0" w:tplc="C8F86A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E5940"/>
    <w:rsid w:val="00003E01"/>
    <w:rsid w:val="000066CC"/>
    <w:rsid w:val="00011E3B"/>
    <w:rsid w:val="0001446B"/>
    <w:rsid w:val="00015942"/>
    <w:rsid w:val="000237C2"/>
    <w:rsid w:val="00025A21"/>
    <w:rsid w:val="000261B7"/>
    <w:rsid w:val="00030B9B"/>
    <w:rsid w:val="00030F1F"/>
    <w:rsid w:val="00041594"/>
    <w:rsid w:val="00041BB9"/>
    <w:rsid w:val="00042B3F"/>
    <w:rsid w:val="00045260"/>
    <w:rsid w:val="000511EC"/>
    <w:rsid w:val="00052582"/>
    <w:rsid w:val="00054F2A"/>
    <w:rsid w:val="0006097B"/>
    <w:rsid w:val="000619C6"/>
    <w:rsid w:val="00062E55"/>
    <w:rsid w:val="00063E36"/>
    <w:rsid w:val="00070242"/>
    <w:rsid w:val="00070C9B"/>
    <w:rsid w:val="00073573"/>
    <w:rsid w:val="00077C12"/>
    <w:rsid w:val="00085C77"/>
    <w:rsid w:val="00086485"/>
    <w:rsid w:val="00091DF9"/>
    <w:rsid w:val="000A1590"/>
    <w:rsid w:val="000A450B"/>
    <w:rsid w:val="000B2068"/>
    <w:rsid w:val="000C43F4"/>
    <w:rsid w:val="000C4CB8"/>
    <w:rsid w:val="000C5A9D"/>
    <w:rsid w:val="000D06DC"/>
    <w:rsid w:val="000D377B"/>
    <w:rsid w:val="000E1886"/>
    <w:rsid w:val="000E444F"/>
    <w:rsid w:val="000E6196"/>
    <w:rsid w:val="000E6B97"/>
    <w:rsid w:val="000E7F9F"/>
    <w:rsid w:val="000E7FE8"/>
    <w:rsid w:val="000F36DC"/>
    <w:rsid w:val="000F6F89"/>
    <w:rsid w:val="0010426D"/>
    <w:rsid w:val="0010700E"/>
    <w:rsid w:val="00116183"/>
    <w:rsid w:val="001177BC"/>
    <w:rsid w:val="00117A5E"/>
    <w:rsid w:val="001204AE"/>
    <w:rsid w:val="00120E38"/>
    <w:rsid w:val="001248F4"/>
    <w:rsid w:val="00127CCB"/>
    <w:rsid w:val="001327EA"/>
    <w:rsid w:val="001340F3"/>
    <w:rsid w:val="001361D5"/>
    <w:rsid w:val="001367FE"/>
    <w:rsid w:val="00137A16"/>
    <w:rsid w:val="00141A10"/>
    <w:rsid w:val="001430F9"/>
    <w:rsid w:val="00150C76"/>
    <w:rsid w:val="00152F80"/>
    <w:rsid w:val="00157D90"/>
    <w:rsid w:val="00164DCC"/>
    <w:rsid w:val="00166FF2"/>
    <w:rsid w:val="00170BC3"/>
    <w:rsid w:val="0017527F"/>
    <w:rsid w:val="001814E4"/>
    <w:rsid w:val="00183270"/>
    <w:rsid w:val="00184F61"/>
    <w:rsid w:val="0018519D"/>
    <w:rsid w:val="00185861"/>
    <w:rsid w:val="00185AE9"/>
    <w:rsid w:val="001951F3"/>
    <w:rsid w:val="001A00B7"/>
    <w:rsid w:val="001A0F01"/>
    <w:rsid w:val="001A1B95"/>
    <w:rsid w:val="001B26F4"/>
    <w:rsid w:val="001C5119"/>
    <w:rsid w:val="001C69B0"/>
    <w:rsid w:val="001D0D31"/>
    <w:rsid w:val="001D4D8A"/>
    <w:rsid w:val="001F103F"/>
    <w:rsid w:val="001F21D5"/>
    <w:rsid w:val="001F2DEC"/>
    <w:rsid w:val="001F530B"/>
    <w:rsid w:val="001F6D85"/>
    <w:rsid w:val="00201749"/>
    <w:rsid w:val="002034A3"/>
    <w:rsid w:val="00205AB8"/>
    <w:rsid w:val="00206AD3"/>
    <w:rsid w:val="0021211B"/>
    <w:rsid w:val="00214DB9"/>
    <w:rsid w:val="00217DD1"/>
    <w:rsid w:val="00222517"/>
    <w:rsid w:val="00222D41"/>
    <w:rsid w:val="00233A08"/>
    <w:rsid w:val="00234A0F"/>
    <w:rsid w:val="00235475"/>
    <w:rsid w:val="002365D9"/>
    <w:rsid w:val="0024010F"/>
    <w:rsid w:val="00241462"/>
    <w:rsid w:val="00245D2D"/>
    <w:rsid w:val="00251F60"/>
    <w:rsid w:val="00252E84"/>
    <w:rsid w:val="00256C0E"/>
    <w:rsid w:val="00257061"/>
    <w:rsid w:val="00257918"/>
    <w:rsid w:val="00262AEF"/>
    <w:rsid w:val="00264E26"/>
    <w:rsid w:val="00265402"/>
    <w:rsid w:val="00266854"/>
    <w:rsid w:val="00277AE8"/>
    <w:rsid w:val="002843A8"/>
    <w:rsid w:val="002947A0"/>
    <w:rsid w:val="00294B0B"/>
    <w:rsid w:val="00295230"/>
    <w:rsid w:val="00296640"/>
    <w:rsid w:val="00297B3B"/>
    <w:rsid w:val="002A0E79"/>
    <w:rsid w:val="002A0FC8"/>
    <w:rsid w:val="002A2F30"/>
    <w:rsid w:val="002A4CD4"/>
    <w:rsid w:val="002B0BE0"/>
    <w:rsid w:val="002B1C4A"/>
    <w:rsid w:val="002B2EC8"/>
    <w:rsid w:val="002B5402"/>
    <w:rsid w:val="002B62D2"/>
    <w:rsid w:val="002C10FB"/>
    <w:rsid w:val="002C26AE"/>
    <w:rsid w:val="002C4F59"/>
    <w:rsid w:val="002C6744"/>
    <w:rsid w:val="002C787E"/>
    <w:rsid w:val="002D16DC"/>
    <w:rsid w:val="002D3B0F"/>
    <w:rsid w:val="002D415F"/>
    <w:rsid w:val="002D580F"/>
    <w:rsid w:val="002D7BE3"/>
    <w:rsid w:val="002E024A"/>
    <w:rsid w:val="002E3D1D"/>
    <w:rsid w:val="002F5091"/>
    <w:rsid w:val="00302BF2"/>
    <w:rsid w:val="003036AE"/>
    <w:rsid w:val="00310B04"/>
    <w:rsid w:val="0031280A"/>
    <w:rsid w:val="0031340F"/>
    <w:rsid w:val="00313A5C"/>
    <w:rsid w:val="003217BC"/>
    <w:rsid w:val="00330151"/>
    <w:rsid w:val="0033079B"/>
    <w:rsid w:val="003612F0"/>
    <w:rsid w:val="003614C3"/>
    <w:rsid w:val="00362E16"/>
    <w:rsid w:val="003631EE"/>
    <w:rsid w:val="003676C4"/>
    <w:rsid w:val="00367B46"/>
    <w:rsid w:val="00373EA9"/>
    <w:rsid w:val="00374072"/>
    <w:rsid w:val="00375811"/>
    <w:rsid w:val="0037657B"/>
    <w:rsid w:val="0038226C"/>
    <w:rsid w:val="00383E9C"/>
    <w:rsid w:val="00384B60"/>
    <w:rsid w:val="0038551F"/>
    <w:rsid w:val="00387BBD"/>
    <w:rsid w:val="003933AC"/>
    <w:rsid w:val="00394599"/>
    <w:rsid w:val="00394893"/>
    <w:rsid w:val="00395789"/>
    <w:rsid w:val="003A4328"/>
    <w:rsid w:val="003A435F"/>
    <w:rsid w:val="003A501B"/>
    <w:rsid w:val="003A5612"/>
    <w:rsid w:val="003A57C9"/>
    <w:rsid w:val="003A659E"/>
    <w:rsid w:val="003A6BF8"/>
    <w:rsid w:val="003B0194"/>
    <w:rsid w:val="003B2E0B"/>
    <w:rsid w:val="003B35F2"/>
    <w:rsid w:val="003B3D36"/>
    <w:rsid w:val="003B43DA"/>
    <w:rsid w:val="003B7204"/>
    <w:rsid w:val="003C1766"/>
    <w:rsid w:val="003C2716"/>
    <w:rsid w:val="003C5B0E"/>
    <w:rsid w:val="003C6723"/>
    <w:rsid w:val="003D0284"/>
    <w:rsid w:val="003D2E7E"/>
    <w:rsid w:val="003D3B83"/>
    <w:rsid w:val="003E15E6"/>
    <w:rsid w:val="003E2329"/>
    <w:rsid w:val="003E243F"/>
    <w:rsid w:val="003E247C"/>
    <w:rsid w:val="003E2669"/>
    <w:rsid w:val="003F0948"/>
    <w:rsid w:val="003F769C"/>
    <w:rsid w:val="00401F54"/>
    <w:rsid w:val="00404448"/>
    <w:rsid w:val="00404540"/>
    <w:rsid w:val="0040463F"/>
    <w:rsid w:val="00410228"/>
    <w:rsid w:val="0041316D"/>
    <w:rsid w:val="0041355E"/>
    <w:rsid w:val="00414D9C"/>
    <w:rsid w:val="00415030"/>
    <w:rsid w:val="004156E2"/>
    <w:rsid w:val="00416E1D"/>
    <w:rsid w:val="0042058D"/>
    <w:rsid w:val="0042071E"/>
    <w:rsid w:val="004238EA"/>
    <w:rsid w:val="004274BE"/>
    <w:rsid w:val="00432080"/>
    <w:rsid w:val="00432434"/>
    <w:rsid w:val="00432FC8"/>
    <w:rsid w:val="00435698"/>
    <w:rsid w:val="00435BE0"/>
    <w:rsid w:val="004448DD"/>
    <w:rsid w:val="0044595C"/>
    <w:rsid w:val="00450820"/>
    <w:rsid w:val="00450FCC"/>
    <w:rsid w:val="00454AFD"/>
    <w:rsid w:val="0045536F"/>
    <w:rsid w:val="00460E90"/>
    <w:rsid w:val="00462EBD"/>
    <w:rsid w:val="00464991"/>
    <w:rsid w:val="0047540F"/>
    <w:rsid w:val="004772B0"/>
    <w:rsid w:val="00481A64"/>
    <w:rsid w:val="00482BA2"/>
    <w:rsid w:val="00485413"/>
    <w:rsid w:val="004864DC"/>
    <w:rsid w:val="00492CE8"/>
    <w:rsid w:val="00495637"/>
    <w:rsid w:val="004A30F2"/>
    <w:rsid w:val="004A566C"/>
    <w:rsid w:val="004A7DA0"/>
    <w:rsid w:val="004B4790"/>
    <w:rsid w:val="004C08A2"/>
    <w:rsid w:val="004C22A1"/>
    <w:rsid w:val="004C283C"/>
    <w:rsid w:val="004D0E71"/>
    <w:rsid w:val="004D5EFF"/>
    <w:rsid w:val="004D72D6"/>
    <w:rsid w:val="004D7F40"/>
    <w:rsid w:val="004E0ACD"/>
    <w:rsid w:val="004E57E5"/>
    <w:rsid w:val="004F0454"/>
    <w:rsid w:val="004F2C10"/>
    <w:rsid w:val="00500DA3"/>
    <w:rsid w:val="00503056"/>
    <w:rsid w:val="005102BE"/>
    <w:rsid w:val="00510698"/>
    <w:rsid w:val="00510E45"/>
    <w:rsid w:val="00511CAA"/>
    <w:rsid w:val="00514B29"/>
    <w:rsid w:val="00517624"/>
    <w:rsid w:val="005202C0"/>
    <w:rsid w:val="0052055C"/>
    <w:rsid w:val="00520ABE"/>
    <w:rsid w:val="00525E2C"/>
    <w:rsid w:val="00527E05"/>
    <w:rsid w:val="00530AEE"/>
    <w:rsid w:val="00530EA1"/>
    <w:rsid w:val="00531757"/>
    <w:rsid w:val="00535492"/>
    <w:rsid w:val="00535D39"/>
    <w:rsid w:val="00536014"/>
    <w:rsid w:val="005372A7"/>
    <w:rsid w:val="0054703E"/>
    <w:rsid w:val="00550DDB"/>
    <w:rsid w:val="00551A28"/>
    <w:rsid w:val="005529C9"/>
    <w:rsid w:val="0055474A"/>
    <w:rsid w:val="00557979"/>
    <w:rsid w:val="00560CD3"/>
    <w:rsid w:val="00563C8E"/>
    <w:rsid w:val="005672AD"/>
    <w:rsid w:val="005725A0"/>
    <w:rsid w:val="00582A03"/>
    <w:rsid w:val="00585BC2"/>
    <w:rsid w:val="005915B2"/>
    <w:rsid w:val="00591621"/>
    <w:rsid w:val="005941E2"/>
    <w:rsid w:val="00596975"/>
    <w:rsid w:val="00597067"/>
    <w:rsid w:val="00597694"/>
    <w:rsid w:val="005A1EA5"/>
    <w:rsid w:val="005A3B53"/>
    <w:rsid w:val="005B0CE6"/>
    <w:rsid w:val="005B1887"/>
    <w:rsid w:val="005B6F31"/>
    <w:rsid w:val="005B75DE"/>
    <w:rsid w:val="005C0371"/>
    <w:rsid w:val="005C06EB"/>
    <w:rsid w:val="005C2287"/>
    <w:rsid w:val="005C6DEF"/>
    <w:rsid w:val="005D0919"/>
    <w:rsid w:val="005D1903"/>
    <w:rsid w:val="005D355A"/>
    <w:rsid w:val="005D5688"/>
    <w:rsid w:val="005D6D01"/>
    <w:rsid w:val="005D70BB"/>
    <w:rsid w:val="005D762C"/>
    <w:rsid w:val="005E2B74"/>
    <w:rsid w:val="005E3558"/>
    <w:rsid w:val="005E3A5F"/>
    <w:rsid w:val="005F08EE"/>
    <w:rsid w:val="005F0CFD"/>
    <w:rsid w:val="005F4071"/>
    <w:rsid w:val="00607438"/>
    <w:rsid w:val="00610C55"/>
    <w:rsid w:val="00610CF8"/>
    <w:rsid w:val="00611167"/>
    <w:rsid w:val="006129E2"/>
    <w:rsid w:val="00616028"/>
    <w:rsid w:val="00620CF0"/>
    <w:rsid w:val="00622696"/>
    <w:rsid w:val="00627EED"/>
    <w:rsid w:val="0063456C"/>
    <w:rsid w:val="006354B3"/>
    <w:rsid w:val="006370EF"/>
    <w:rsid w:val="0063755F"/>
    <w:rsid w:val="0064123D"/>
    <w:rsid w:val="0064142B"/>
    <w:rsid w:val="00641765"/>
    <w:rsid w:val="00642722"/>
    <w:rsid w:val="006432BB"/>
    <w:rsid w:val="00643DF8"/>
    <w:rsid w:val="00655981"/>
    <w:rsid w:val="0065734B"/>
    <w:rsid w:val="00657C68"/>
    <w:rsid w:val="006631D1"/>
    <w:rsid w:val="00663E5E"/>
    <w:rsid w:val="0066509C"/>
    <w:rsid w:val="00666AC7"/>
    <w:rsid w:val="00666FB8"/>
    <w:rsid w:val="00674CBC"/>
    <w:rsid w:val="00676B4D"/>
    <w:rsid w:val="0067730D"/>
    <w:rsid w:val="00681F96"/>
    <w:rsid w:val="00682552"/>
    <w:rsid w:val="00683805"/>
    <w:rsid w:val="00686027"/>
    <w:rsid w:val="00687A79"/>
    <w:rsid w:val="00691489"/>
    <w:rsid w:val="00692377"/>
    <w:rsid w:val="006934F3"/>
    <w:rsid w:val="006A4F6D"/>
    <w:rsid w:val="006A7674"/>
    <w:rsid w:val="006B2834"/>
    <w:rsid w:val="006B38DE"/>
    <w:rsid w:val="006D041E"/>
    <w:rsid w:val="006D08D5"/>
    <w:rsid w:val="006D4B2D"/>
    <w:rsid w:val="006E0333"/>
    <w:rsid w:val="006E0B61"/>
    <w:rsid w:val="006E1BF8"/>
    <w:rsid w:val="006E322D"/>
    <w:rsid w:val="006E33C7"/>
    <w:rsid w:val="006E499E"/>
    <w:rsid w:val="006E4B38"/>
    <w:rsid w:val="0070266F"/>
    <w:rsid w:val="00702852"/>
    <w:rsid w:val="00706EE0"/>
    <w:rsid w:val="0071233D"/>
    <w:rsid w:val="00722051"/>
    <w:rsid w:val="00722599"/>
    <w:rsid w:val="00724F4C"/>
    <w:rsid w:val="00730A58"/>
    <w:rsid w:val="00751507"/>
    <w:rsid w:val="00751EE6"/>
    <w:rsid w:val="00756BA7"/>
    <w:rsid w:val="00761600"/>
    <w:rsid w:val="007625BA"/>
    <w:rsid w:val="00767BC5"/>
    <w:rsid w:val="00767DFD"/>
    <w:rsid w:val="00773A79"/>
    <w:rsid w:val="007748D5"/>
    <w:rsid w:val="00780113"/>
    <w:rsid w:val="00784B3E"/>
    <w:rsid w:val="00787F31"/>
    <w:rsid w:val="007905A3"/>
    <w:rsid w:val="00792D26"/>
    <w:rsid w:val="007932F1"/>
    <w:rsid w:val="007966F6"/>
    <w:rsid w:val="007A05E3"/>
    <w:rsid w:val="007A1F13"/>
    <w:rsid w:val="007A3F65"/>
    <w:rsid w:val="007B3CE3"/>
    <w:rsid w:val="007B7E66"/>
    <w:rsid w:val="007C4A99"/>
    <w:rsid w:val="007C4FD2"/>
    <w:rsid w:val="007C7F11"/>
    <w:rsid w:val="007E1F5D"/>
    <w:rsid w:val="007F1489"/>
    <w:rsid w:val="007F26E6"/>
    <w:rsid w:val="007F285B"/>
    <w:rsid w:val="007F31E3"/>
    <w:rsid w:val="007F520E"/>
    <w:rsid w:val="007F7208"/>
    <w:rsid w:val="007F7F85"/>
    <w:rsid w:val="00802AA0"/>
    <w:rsid w:val="00806B77"/>
    <w:rsid w:val="00806FC6"/>
    <w:rsid w:val="00812D3A"/>
    <w:rsid w:val="00813D2B"/>
    <w:rsid w:val="00821014"/>
    <w:rsid w:val="008211D1"/>
    <w:rsid w:val="00824126"/>
    <w:rsid w:val="00826253"/>
    <w:rsid w:val="00827157"/>
    <w:rsid w:val="00831C50"/>
    <w:rsid w:val="00833A04"/>
    <w:rsid w:val="008350C4"/>
    <w:rsid w:val="00836ACC"/>
    <w:rsid w:val="00842B16"/>
    <w:rsid w:val="00844C97"/>
    <w:rsid w:val="00845DDF"/>
    <w:rsid w:val="00846B25"/>
    <w:rsid w:val="008523EB"/>
    <w:rsid w:val="008525F6"/>
    <w:rsid w:val="00856D3C"/>
    <w:rsid w:val="00856EE1"/>
    <w:rsid w:val="0086036D"/>
    <w:rsid w:val="00860A54"/>
    <w:rsid w:val="0086628F"/>
    <w:rsid w:val="00870A1F"/>
    <w:rsid w:val="00877336"/>
    <w:rsid w:val="008775EA"/>
    <w:rsid w:val="0088202F"/>
    <w:rsid w:val="008850A3"/>
    <w:rsid w:val="00886073"/>
    <w:rsid w:val="008866F1"/>
    <w:rsid w:val="008910BE"/>
    <w:rsid w:val="0089215C"/>
    <w:rsid w:val="008976E4"/>
    <w:rsid w:val="008A2817"/>
    <w:rsid w:val="008A4DBB"/>
    <w:rsid w:val="008A6E01"/>
    <w:rsid w:val="008B15F2"/>
    <w:rsid w:val="008B3ADA"/>
    <w:rsid w:val="008B6601"/>
    <w:rsid w:val="008B7761"/>
    <w:rsid w:val="008C065B"/>
    <w:rsid w:val="008C0BAF"/>
    <w:rsid w:val="008C2A66"/>
    <w:rsid w:val="008C497B"/>
    <w:rsid w:val="008C49C2"/>
    <w:rsid w:val="008C6044"/>
    <w:rsid w:val="008C6D62"/>
    <w:rsid w:val="008E0FAF"/>
    <w:rsid w:val="008E38C8"/>
    <w:rsid w:val="008F1655"/>
    <w:rsid w:val="009007FA"/>
    <w:rsid w:val="009017C3"/>
    <w:rsid w:val="00905353"/>
    <w:rsid w:val="009061A5"/>
    <w:rsid w:val="00906F8C"/>
    <w:rsid w:val="00907161"/>
    <w:rsid w:val="009150F5"/>
    <w:rsid w:val="009164FB"/>
    <w:rsid w:val="009257D2"/>
    <w:rsid w:val="00926032"/>
    <w:rsid w:val="0092738B"/>
    <w:rsid w:val="00931E8D"/>
    <w:rsid w:val="00933539"/>
    <w:rsid w:val="00933FEF"/>
    <w:rsid w:val="00936DE5"/>
    <w:rsid w:val="0093704E"/>
    <w:rsid w:val="00942A59"/>
    <w:rsid w:val="00950BA7"/>
    <w:rsid w:val="0097087D"/>
    <w:rsid w:val="00970DA9"/>
    <w:rsid w:val="00971E20"/>
    <w:rsid w:val="00971EAF"/>
    <w:rsid w:val="009774BF"/>
    <w:rsid w:val="0098188C"/>
    <w:rsid w:val="00982B0B"/>
    <w:rsid w:val="00987528"/>
    <w:rsid w:val="00994197"/>
    <w:rsid w:val="009A4142"/>
    <w:rsid w:val="009A5972"/>
    <w:rsid w:val="009B0DE7"/>
    <w:rsid w:val="009B1A66"/>
    <w:rsid w:val="009B28D5"/>
    <w:rsid w:val="009B4B66"/>
    <w:rsid w:val="009C04A1"/>
    <w:rsid w:val="009C1129"/>
    <w:rsid w:val="009C1A41"/>
    <w:rsid w:val="009C3134"/>
    <w:rsid w:val="009D22C3"/>
    <w:rsid w:val="009D44E1"/>
    <w:rsid w:val="009D4885"/>
    <w:rsid w:val="009E1A6D"/>
    <w:rsid w:val="009E5116"/>
    <w:rsid w:val="009E56E4"/>
    <w:rsid w:val="009E6542"/>
    <w:rsid w:val="009E6FD1"/>
    <w:rsid w:val="009F07D0"/>
    <w:rsid w:val="009F7163"/>
    <w:rsid w:val="009F7707"/>
    <w:rsid w:val="00A00329"/>
    <w:rsid w:val="00A02A86"/>
    <w:rsid w:val="00A034C2"/>
    <w:rsid w:val="00A11284"/>
    <w:rsid w:val="00A126E0"/>
    <w:rsid w:val="00A12D94"/>
    <w:rsid w:val="00A133E4"/>
    <w:rsid w:val="00A14A06"/>
    <w:rsid w:val="00A216B6"/>
    <w:rsid w:val="00A25C17"/>
    <w:rsid w:val="00A36B7A"/>
    <w:rsid w:val="00A36DE7"/>
    <w:rsid w:val="00A413D8"/>
    <w:rsid w:val="00A462F0"/>
    <w:rsid w:val="00A477F2"/>
    <w:rsid w:val="00A517F5"/>
    <w:rsid w:val="00A5517F"/>
    <w:rsid w:val="00A55E86"/>
    <w:rsid w:val="00A572BD"/>
    <w:rsid w:val="00A612F3"/>
    <w:rsid w:val="00A64FF6"/>
    <w:rsid w:val="00A65D3C"/>
    <w:rsid w:val="00A669DD"/>
    <w:rsid w:val="00A705FB"/>
    <w:rsid w:val="00A74291"/>
    <w:rsid w:val="00A74D45"/>
    <w:rsid w:val="00A75549"/>
    <w:rsid w:val="00A76F6D"/>
    <w:rsid w:val="00A809C8"/>
    <w:rsid w:val="00A852F5"/>
    <w:rsid w:val="00A87E2C"/>
    <w:rsid w:val="00A90C54"/>
    <w:rsid w:val="00A91603"/>
    <w:rsid w:val="00A9225C"/>
    <w:rsid w:val="00A93D60"/>
    <w:rsid w:val="00A94DCC"/>
    <w:rsid w:val="00A97799"/>
    <w:rsid w:val="00AA2701"/>
    <w:rsid w:val="00AA2EEF"/>
    <w:rsid w:val="00AA3874"/>
    <w:rsid w:val="00AA4597"/>
    <w:rsid w:val="00AA46BD"/>
    <w:rsid w:val="00AA4D12"/>
    <w:rsid w:val="00AA500C"/>
    <w:rsid w:val="00AA6A93"/>
    <w:rsid w:val="00AB719C"/>
    <w:rsid w:val="00AB74BD"/>
    <w:rsid w:val="00AC3E83"/>
    <w:rsid w:val="00AC57C1"/>
    <w:rsid w:val="00AC65D1"/>
    <w:rsid w:val="00AD21CF"/>
    <w:rsid w:val="00AD2C62"/>
    <w:rsid w:val="00AD4682"/>
    <w:rsid w:val="00AD5335"/>
    <w:rsid w:val="00AE085C"/>
    <w:rsid w:val="00AE4698"/>
    <w:rsid w:val="00AE51CF"/>
    <w:rsid w:val="00AF0A8A"/>
    <w:rsid w:val="00AF1367"/>
    <w:rsid w:val="00AF14B7"/>
    <w:rsid w:val="00AF6168"/>
    <w:rsid w:val="00B0178F"/>
    <w:rsid w:val="00B018CD"/>
    <w:rsid w:val="00B132E9"/>
    <w:rsid w:val="00B16796"/>
    <w:rsid w:val="00B17839"/>
    <w:rsid w:val="00B20C76"/>
    <w:rsid w:val="00B21104"/>
    <w:rsid w:val="00B223D7"/>
    <w:rsid w:val="00B24BBB"/>
    <w:rsid w:val="00B254CA"/>
    <w:rsid w:val="00B25CE5"/>
    <w:rsid w:val="00B26142"/>
    <w:rsid w:val="00B302DE"/>
    <w:rsid w:val="00B30428"/>
    <w:rsid w:val="00B3388B"/>
    <w:rsid w:val="00B36307"/>
    <w:rsid w:val="00B417FD"/>
    <w:rsid w:val="00B47E1B"/>
    <w:rsid w:val="00B51130"/>
    <w:rsid w:val="00B601A7"/>
    <w:rsid w:val="00B66F37"/>
    <w:rsid w:val="00B66FC9"/>
    <w:rsid w:val="00B765D0"/>
    <w:rsid w:val="00B7674B"/>
    <w:rsid w:val="00B84378"/>
    <w:rsid w:val="00B84567"/>
    <w:rsid w:val="00B97E95"/>
    <w:rsid w:val="00BA126A"/>
    <w:rsid w:val="00BA6250"/>
    <w:rsid w:val="00BA667D"/>
    <w:rsid w:val="00BB0D76"/>
    <w:rsid w:val="00BB2486"/>
    <w:rsid w:val="00BB3AB9"/>
    <w:rsid w:val="00BB5369"/>
    <w:rsid w:val="00BB70D6"/>
    <w:rsid w:val="00BC591C"/>
    <w:rsid w:val="00BD4CE8"/>
    <w:rsid w:val="00BD6C3B"/>
    <w:rsid w:val="00BD734D"/>
    <w:rsid w:val="00BE252B"/>
    <w:rsid w:val="00BE3973"/>
    <w:rsid w:val="00BE44A5"/>
    <w:rsid w:val="00BE5712"/>
    <w:rsid w:val="00BE73F8"/>
    <w:rsid w:val="00BF03C2"/>
    <w:rsid w:val="00BF229C"/>
    <w:rsid w:val="00BF3755"/>
    <w:rsid w:val="00BF4A05"/>
    <w:rsid w:val="00BF4BB2"/>
    <w:rsid w:val="00BF73D6"/>
    <w:rsid w:val="00C0130B"/>
    <w:rsid w:val="00C11F71"/>
    <w:rsid w:val="00C1481F"/>
    <w:rsid w:val="00C14CA8"/>
    <w:rsid w:val="00C15FC6"/>
    <w:rsid w:val="00C173D6"/>
    <w:rsid w:val="00C17D29"/>
    <w:rsid w:val="00C203C9"/>
    <w:rsid w:val="00C20B76"/>
    <w:rsid w:val="00C213BA"/>
    <w:rsid w:val="00C30F2E"/>
    <w:rsid w:val="00C35C1E"/>
    <w:rsid w:val="00C413C8"/>
    <w:rsid w:val="00C43E4D"/>
    <w:rsid w:val="00C43FC9"/>
    <w:rsid w:val="00C44BB3"/>
    <w:rsid w:val="00C51303"/>
    <w:rsid w:val="00C51448"/>
    <w:rsid w:val="00C53A9A"/>
    <w:rsid w:val="00C53DCB"/>
    <w:rsid w:val="00C60EEC"/>
    <w:rsid w:val="00C621F9"/>
    <w:rsid w:val="00C62CFC"/>
    <w:rsid w:val="00C66D9D"/>
    <w:rsid w:val="00C718B0"/>
    <w:rsid w:val="00C73746"/>
    <w:rsid w:val="00C77662"/>
    <w:rsid w:val="00C838AD"/>
    <w:rsid w:val="00C85D40"/>
    <w:rsid w:val="00C867D9"/>
    <w:rsid w:val="00C937D5"/>
    <w:rsid w:val="00CA449D"/>
    <w:rsid w:val="00CA52E2"/>
    <w:rsid w:val="00CA5687"/>
    <w:rsid w:val="00CB30AD"/>
    <w:rsid w:val="00CB5D7F"/>
    <w:rsid w:val="00CB644E"/>
    <w:rsid w:val="00CC0CAB"/>
    <w:rsid w:val="00CC1E79"/>
    <w:rsid w:val="00CC4CD1"/>
    <w:rsid w:val="00CC5060"/>
    <w:rsid w:val="00CC714B"/>
    <w:rsid w:val="00CD4EAB"/>
    <w:rsid w:val="00CE2916"/>
    <w:rsid w:val="00CE34E8"/>
    <w:rsid w:val="00CF2E8A"/>
    <w:rsid w:val="00CF3721"/>
    <w:rsid w:val="00CF7436"/>
    <w:rsid w:val="00D00D17"/>
    <w:rsid w:val="00D07D60"/>
    <w:rsid w:val="00D13B44"/>
    <w:rsid w:val="00D14A0C"/>
    <w:rsid w:val="00D163B6"/>
    <w:rsid w:val="00D1641D"/>
    <w:rsid w:val="00D1682A"/>
    <w:rsid w:val="00D230F1"/>
    <w:rsid w:val="00D26041"/>
    <w:rsid w:val="00D26D01"/>
    <w:rsid w:val="00D27B40"/>
    <w:rsid w:val="00D33D0E"/>
    <w:rsid w:val="00D34451"/>
    <w:rsid w:val="00D36B0A"/>
    <w:rsid w:val="00D42F05"/>
    <w:rsid w:val="00D43F13"/>
    <w:rsid w:val="00D45D3C"/>
    <w:rsid w:val="00D52E34"/>
    <w:rsid w:val="00D535B7"/>
    <w:rsid w:val="00D55454"/>
    <w:rsid w:val="00D6192C"/>
    <w:rsid w:val="00D65ED6"/>
    <w:rsid w:val="00D66D85"/>
    <w:rsid w:val="00D735F6"/>
    <w:rsid w:val="00D761DA"/>
    <w:rsid w:val="00D80109"/>
    <w:rsid w:val="00D818B0"/>
    <w:rsid w:val="00D86E0E"/>
    <w:rsid w:val="00D873B3"/>
    <w:rsid w:val="00D91E84"/>
    <w:rsid w:val="00D926F5"/>
    <w:rsid w:val="00D934C3"/>
    <w:rsid w:val="00D945AF"/>
    <w:rsid w:val="00D950F3"/>
    <w:rsid w:val="00D9568E"/>
    <w:rsid w:val="00DA0373"/>
    <w:rsid w:val="00DA0647"/>
    <w:rsid w:val="00DA2487"/>
    <w:rsid w:val="00DA2AAB"/>
    <w:rsid w:val="00DA7D7C"/>
    <w:rsid w:val="00DB55E3"/>
    <w:rsid w:val="00DD3438"/>
    <w:rsid w:val="00DD3BC7"/>
    <w:rsid w:val="00DD55F0"/>
    <w:rsid w:val="00DE063B"/>
    <w:rsid w:val="00DE22A4"/>
    <w:rsid w:val="00DE5940"/>
    <w:rsid w:val="00DE6B09"/>
    <w:rsid w:val="00DF00D9"/>
    <w:rsid w:val="00DF2495"/>
    <w:rsid w:val="00DF2C55"/>
    <w:rsid w:val="00DF6935"/>
    <w:rsid w:val="00E00BA3"/>
    <w:rsid w:val="00E00E65"/>
    <w:rsid w:val="00E104A5"/>
    <w:rsid w:val="00E11EB1"/>
    <w:rsid w:val="00E16EFF"/>
    <w:rsid w:val="00E2533D"/>
    <w:rsid w:val="00E260FD"/>
    <w:rsid w:val="00E27E75"/>
    <w:rsid w:val="00E30FD3"/>
    <w:rsid w:val="00E31BE5"/>
    <w:rsid w:val="00E3507D"/>
    <w:rsid w:val="00E36154"/>
    <w:rsid w:val="00E37C4E"/>
    <w:rsid w:val="00E43115"/>
    <w:rsid w:val="00E46335"/>
    <w:rsid w:val="00E50AAD"/>
    <w:rsid w:val="00E514D5"/>
    <w:rsid w:val="00E536F9"/>
    <w:rsid w:val="00E54B3F"/>
    <w:rsid w:val="00E606E1"/>
    <w:rsid w:val="00E64503"/>
    <w:rsid w:val="00E71EA9"/>
    <w:rsid w:val="00E72E9F"/>
    <w:rsid w:val="00E74A35"/>
    <w:rsid w:val="00E757C2"/>
    <w:rsid w:val="00E770E4"/>
    <w:rsid w:val="00E905B8"/>
    <w:rsid w:val="00E930F4"/>
    <w:rsid w:val="00EA1EB1"/>
    <w:rsid w:val="00EA26C1"/>
    <w:rsid w:val="00EA4677"/>
    <w:rsid w:val="00EA6857"/>
    <w:rsid w:val="00EA7B40"/>
    <w:rsid w:val="00EB02A7"/>
    <w:rsid w:val="00EB243C"/>
    <w:rsid w:val="00EB5A2C"/>
    <w:rsid w:val="00EC07C8"/>
    <w:rsid w:val="00EC2F7D"/>
    <w:rsid w:val="00ED1BB7"/>
    <w:rsid w:val="00ED68E6"/>
    <w:rsid w:val="00ED6AE9"/>
    <w:rsid w:val="00EF6904"/>
    <w:rsid w:val="00F00205"/>
    <w:rsid w:val="00F0044D"/>
    <w:rsid w:val="00F017B0"/>
    <w:rsid w:val="00F0216D"/>
    <w:rsid w:val="00F02352"/>
    <w:rsid w:val="00F04EC2"/>
    <w:rsid w:val="00F068E9"/>
    <w:rsid w:val="00F109E9"/>
    <w:rsid w:val="00F113FA"/>
    <w:rsid w:val="00F119AE"/>
    <w:rsid w:val="00F13017"/>
    <w:rsid w:val="00F25F3E"/>
    <w:rsid w:val="00F30E14"/>
    <w:rsid w:val="00F37494"/>
    <w:rsid w:val="00F37977"/>
    <w:rsid w:val="00F40F73"/>
    <w:rsid w:val="00F41E55"/>
    <w:rsid w:val="00F42D91"/>
    <w:rsid w:val="00F43BA5"/>
    <w:rsid w:val="00F47995"/>
    <w:rsid w:val="00F54DD0"/>
    <w:rsid w:val="00F6124A"/>
    <w:rsid w:val="00F643FB"/>
    <w:rsid w:val="00F64D6E"/>
    <w:rsid w:val="00F64EE7"/>
    <w:rsid w:val="00F65FB5"/>
    <w:rsid w:val="00F700E1"/>
    <w:rsid w:val="00F73804"/>
    <w:rsid w:val="00F941B8"/>
    <w:rsid w:val="00F95888"/>
    <w:rsid w:val="00FA1B8A"/>
    <w:rsid w:val="00FA7EE4"/>
    <w:rsid w:val="00FB120E"/>
    <w:rsid w:val="00FB3BD5"/>
    <w:rsid w:val="00FB4626"/>
    <w:rsid w:val="00FB5530"/>
    <w:rsid w:val="00FC0F2B"/>
    <w:rsid w:val="00FC10CB"/>
    <w:rsid w:val="00FC17ED"/>
    <w:rsid w:val="00FC1ED8"/>
    <w:rsid w:val="00FC2383"/>
    <w:rsid w:val="00FC239E"/>
    <w:rsid w:val="00FC3BB0"/>
    <w:rsid w:val="00FC447C"/>
    <w:rsid w:val="00FC4919"/>
    <w:rsid w:val="00FC4BF8"/>
    <w:rsid w:val="00FC6EFA"/>
    <w:rsid w:val="00FD3717"/>
    <w:rsid w:val="00FD465D"/>
    <w:rsid w:val="00FD77E1"/>
    <w:rsid w:val="00FD7CB7"/>
    <w:rsid w:val="00FE2C7A"/>
    <w:rsid w:val="00FF2194"/>
    <w:rsid w:val="00FF2ECA"/>
    <w:rsid w:val="00FF4C67"/>
    <w:rsid w:val="00FF7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99F9"/>
  <w15:docId w15:val="{F51C78B5-132E-4BDF-8A39-791B003A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EC2"/>
    <w:pPr>
      <w:spacing w:line="240"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6B09"/>
    <w:pPr>
      <w:ind w:left="720"/>
      <w:contextualSpacing/>
    </w:pPr>
  </w:style>
  <w:style w:type="table" w:styleId="Tabelraster">
    <w:name w:val="Table Grid"/>
    <w:basedOn w:val="Standaardtabel"/>
    <w:uiPriority w:val="59"/>
    <w:rsid w:val="00A5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3ACF2-18A6-4D20-9A71-DECE6537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3516</Words>
  <Characters>19344</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Loos</dc:creator>
  <cp:keywords/>
  <dc:description/>
  <cp:lastModifiedBy>Marie Loos</cp:lastModifiedBy>
  <cp:revision>78</cp:revision>
  <dcterms:created xsi:type="dcterms:W3CDTF">2013-08-21T09:07:00Z</dcterms:created>
  <dcterms:modified xsi:type="dcterms:W3CDTF">2021-05-04T09:49:00Z</dcterms:modified>
</cp:coreProperties>
</file>