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85FB" w14:textId="77777777" w:rsidR="000D16B0" w:rsidRPr="000D16B0" w:rsidRDefault="000D16B0" w:rsidP="000D16B0">
      <w:pPr>
        <w:keepNext/>
        <w:pageBreakBefore/>
        <w:pBdr>
          <w:top w:val="double" w:sz="6" w:space="5" w:color="auto"/>
          <w:left w:val="double" w:sz="6" w:space="5" w:color="auto"/>
          <w:bottom w:val="double" w:sz="6" w:space="5" w:color="auto"/>
          <w:right w:val="double" w:sz="6" w:space="5" w:color="auto"/>
        </w:pBdr>
        <w:shd w:val="pct10" w:color="auto" w:fill="auto"/>
        <w:spacing w:before="240" w:after="240" w:line="240" w:lineRule="auto"/>
        <w:outlineLvl w:val="0"/>
        <w:rPr>
          <w:rFonts w:ascii="Verdana" w:eastAsia="Times New Roman" w:hAnsi="Verdana" w:cs="Times New Roman"/>
          <w:b/>
          <w:caps/>
          <w:sz w:val="28"/>
          <w:szCs w:val="20"/>
          <w:lang w:val="nl-NL" w:eastAsia="nl-NL"/>
        </w:rPr>
      </w:pPr>
      <w:bookmarkStart w:id="0" w:name="_Toc208211945"/>
      <w:bookmarkStart w:id="1" w:name="_Toc208913634"/>
      <w:bookmarkStart w:id="2" w:name="_Toc222561808"/>
      <w:r w:rsidRPr="000D16B0">
        <w:rPr>
          <w:rFonts w:ascii="Verdana" w:eastAsia="Times New Roman" w:hAnsi="Verdana" w:cs="Times New Roman"/>
          <w:b/>
          <w:caps/>
          <w:sz w:val="28"/>
          <w:szCs w:val="20"/>
          <w:lang w:val="nl-NL" w:eastAsia="nl-NL"/>
        </w:rPr>
        <w:t>TITEL IiI – loopbaan</w:t>
      </w:r>
      <w:bookmarkEnd w:id="0"/>
      <w:bookmarkEnd w:id="1"/>
      <w:bookmarkEnd w:id="2"/>
    </w:p>
    <w:p w14:paraId="5B21D762" w14:textId="77777777" w:rsidR="000D16B0" w:rsidRPr="000D16B0" w:rsidRDefault="000D16B0" w:rsidP="000D16B0">
      <w:pPr>
        <w:keepNext/>
        <w:pBdr>
          <w:top w:val="single" w:sz="6" w:space="4" w:color="auto"/>
          <w:left w:val="single" w:sz="6" w:space="4" w:color="auto"/>
          <w:bottom w:val="single" w:sz="6" w:space="4" w:color="auto"/>
          <w:right w:val="single" w:sz="6" w:space="4" w:color="auto"/>
        </w:pBdr>
        <w:spacing w:before="480" w:after="180" w:line="240" w:lineRule="auto"/>
        <w:outlineLvl w:val="1"/>
        <w:rPr>
          <w:rFonts w:ascii="Verdana" w:eastAsia="Times New Roman" w:hAnsi="Verdana" w:cs="Times New Roman"/>
          <w:b/>
          <w:caps/>
          <w:sz w:val="24"/>
          <w:szCs w:val="20"/>
          <w:lang w:val="nl-NL" w:eastAsia="nl-NL"/>
        </w:rPr>
      </w:pPr>
      <w:bookmarkStart w:id="3" w:name="_Toc208211946"/>
      <w:bookmarkStart w:id="4" w:name="_Toc208913635"/>
      <w:bookmarkStart w:id="5" w:name="_Toc222561809"/>
      <w:r w:rsidRPr="000D16B0">
        <w:rPr>
          <w:rFonts w:ascii="Verdana" w:eastAsia="Times New Roman" w:hAnsi="Verdana" w:cs="Times New Roman"/>
          <w:b/>
          <w:caps/>
          <w:sz w:val="24"/>
          <w:szCs w:val="20"/>
          <w:lang w:val="nl-NL" w:eastAsia="nl-NL"/>
        </w:rPr>
        <w:t>DEEL 1 – algemene bepalingen en loopbanen</w:t>
      </w:r>
      <w:bookmarkEnd w:id="3"/>
      <w:bookmarkEnd w:id="4"/>
      <w:bookmarkEnd w:id="5"/>
    </w:p>
    <w:p w14:paraId="3C50A557" w14:textId="77777777" w:rsidR="000D16B0" w:rsidRPr="000D16B0" w:rsidRDefault="000D16B0" w:rsidP="000D16B0">
      <w:pPr>
        <w:numPr>
          <w:ilvl w:val="0"/>
          <w:numId w:val="1"/>
        </w:numPr>
        <w:spacing w:before="120" w:after="0" w:line="240" w:lineRule="auto"/>
        <w:rPr>
          <w:rFonts w:ascii="Verdana" w:eastAsia="Times New Roman" w:hAnsi="Verdana" w:cs="Times New Roman"/>
          <w:sz w:val="20"/>
          <w:szCs w:val="20"/>
          <w:lang w:val="nl-NL" w:eastAsia="nl-NL"/>
        </w:rPr>
      </w:pPr>
    </w:p>
    <w:p w14:paraId="7CE3D32B"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De functionele loopbaan bestaat uit de toekenning van opeenvolgende salarisschalen die met een en dezelfde graad verbonden zijn.</w:t>
      </w:r>
    </w:p>
    <w:p w14:paraId="4B290D49" w14:textId="77777777" w:rsidR="000D16B0" w:rsidRPr="000D16B0" w:rsidRDefault="000D16B0" w:rsidP="000D16B0">
      <w:pPr>
        <w:spacing w:before="60" w:after="12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Bij elke aanstelling in een graad krijgt het personeelslid de eerste salarisschaal van de functionele loopbaan van die graad, tenzij anders bepaald.</w:t>
      </w:r>
    </w:p>
    <w:p w14:paraId="00EF7C52" w14:textId="77777777" w:rsidR="000D16B0" w:rsidRPr="000D16B0" w:rsidRDefault="000D16B0" w:rsidP="000D16B0">
      <w:pPr>
        <w:numPr>
          <w:ilvl w:val="0"/>
          <w:numId w:val="1"/>
        </w:numPr>
        <w:spacing w:before="120" w:after="120" w:line="240" w:lineRule="auto"/>
        <w:ind w:left="357" w:hanging="357"/>
        <w:rPr>
          <w:rFonts w:ascii="Verdana" w:eastAsia="Times New Roman" w:hAnsi="Verdana" w:cs="Times New Roman"/>
          <w:sz w:val="20"/>
          <w:szCs w:val="20"/>
          <w:lang w:val="nl-NL" w:eastAsia="nl-NL"/>
        </w:rPr>
      </w:pPr>
      <w:bookmarkStart w:id="6" w:name="_Toc208211947"/>
      <w:bookmarkStart w:id="7" w:name="_Toc208913636"/>
      <w:bookmarkStart w:id="8" w:name="_Toc222561810"/>
    </w:p>
    <w:p w14:paraId="7E80FE3F" w14:textId="77777777" w:rsidR="000D16B0" w:rsidRPr="000D16B0" w:rsidRDefault="000D16B0" w:rsidP="000D16B0">
      <w:pPr>
        <w:spacing w:before="120" w:after="0" w:line="240" w:lineRule="auto"/>
        <w:rPr>
          <w:rFonts w:ascii="Verdana" w:eastAsia="Times New Roman" w:hAnsi="Verdana" w:cs="Times New Roman"/>
          <w:spacing w:val="-3"/>
          <w:sz w:val="20"/>
          <w:szCs w:val="20"/>
          <w:lang w:val="nl-NL" w:eastAsia="nl-NL"/>
        </w:rPr>
      </w:pPr>
      <w:r w:rsidRPr="000D16B0">
        <w:rPr>
          <w:rFonts w:ascii="Verdana" w:eastAsia="Times New Roman" w:hAnsi="Verdana" w:cs="Times New Roman"/>
          <w:spacing w:val="-3"/>
          <w:sz w:val="20"/>
          <w:szCs w:val="20"/>
          <w:lang w:val="nl-NL" w:eastAsia="nl-NL"/>
        </w:rPr>
        <w:t>Volgende functionele loopbanen en voorwaarden worden ingesteld:</w:t>
      </w:r>
    </w:p>
    <w:p w14:paraId="35A6BA63" w14:textId="77777777" w:rsidR="000D16B0" w:rsidRPr="000D16B0" w:rsidRDefault="000D16B0" w:rsidP="000D16B0">
      <w:pPr>
        <w:numPr>
          <w:ilvl w:val="0"/>
          <w:numId w:val="2"/>
        </w:numPr>
        <w:spacing w:before="120" w:after="0" w:line="240" w:lineRule="auto"/>
        <w:ind w:left="641" w:hanging="357"/>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functionele loopbanen en de voorwaarden voor doorstroming naar de volgende salarisschalen zijn voor het </w:t>
      </w:r>
      <w:r w:rsidRPr="000D16B0">
        <w:rPr>
          <w:rFonts w:ascii="Verdana" w:eastAsia="Times New Roman" w:hAnsi="Verdana" w:cs="Times New Roman"/>
          <w:b/>
          <w:sz w:val="20"/>
          <w:szCs w:val="20"/>
          <w:lang w:val="nl-NL" w:eastAsia="nl-NL"/>
        </w:rPr>
        <w:t>niveau A</w:t>
      </w:r>
      <w:r w:rsidRPr="000D16B0">
        <w:rPr>
          <w:rFonts w:ascii="Verdana" w:eastAsia="Times New Roman" w:hAnsi="Verdana" w:cs="Times New Roman"/>
          <w:sz w:val="20"/>
          <w:szCs w:val="20"/>
          <w:lang w:val="nl-NL" w:eastAsia="nl-NL"/>
        </w:rPr>
        <w:t xml:space="preserve">: </w:t>
      </w:r>
    </w:p>
    <w:p w14:paraId="584944F3" w14:textId="77777777" w:rsidR="000D16B0" w:rsidRPr="000D16B0" w:rsidRDefault="000D16B0" w:rsidP="000D16B0">
      <w:pPr>
        <w:numPr>
          <w:ilvl w:val="0"/>
          <w:numId w:val="7"/>
        </w:numPr>
        <w:spacing w:before="12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voor de graden van rang Av: A1a-A2a-A3a:</w:t>
      </w:r>
    </w:p>
    <w:p w14:paraId="0DE70814"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A1a naar A2a na 4 jaar schaalanciënniteit in A1a;</w:t>
      </w:r>
    </w:p>
    <w:p w14:paraId="732DAD05"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A2a naar A3a na 18 jaar gecumuleerde schaalanciënniteit in A1a en A2a;</w:t>
      </w:r>
    </w:p>
    <w:p w14:paraId="3A539D24" w14:textId="77777777" w:rsidR="000D16B0" w:rsidRPr="000D16B0" w:rsidRDefault="000D16B0" w:rsidP="000D16B0">
      <w:pPr>
        <w:numPr>
          <w:ilvl w:val="0"/>
          <w:numId w:val="7"/>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voor de graden van rang Ax: A4a-A4b:</w:t>
      </w:r>
    </w:p>
    <w:p w14:paraId="34C03F87" w14:textId="77777777" w:rsidR="000D16B0" w:rsidRPr="000D16B0" w:rsidRDefault="000D16B0" w:rsidP="000D16B0">
      <w:pPr>
        <w:numPr>
          <w:ilvl w:val="0"/>
          <w:numId w:val="8"/>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A4a naar A4b na 9 jaar schaalanciënniteit in A4a</w:t>
      </w:r>
      <w:r>
        <w:rPr>
          <w:rFonts w:ascii="Verdana" w:eastAsia="Times New Roman" w:hAnsi="Verdana" w:cs="Times New Roman"/>
          <w:sz w:val="20"/>
          <w:szCs w:val="20"/>
          <w:lang w:val="nl-NL" w:eastAsia="nl-NL"/>
        </w:rPr>
        <w:t>;</w:t>
      </w:r>
    </w:p>
    <w:p w14:paraId="4E51E287" w14:textId="77777777" w:rsidR="000D16B0" w:rsidRPr="000D16B0" w:rsidRDefault="000D16B0" w:rsidP="000D16B0">
      <w:pPr>
        <w:numPr>
          <w:ilvl w:val="0"/>
          <w:numId w:val="2"/>
        </w:numPr>
        <w:spacing w:before="120" w:after="0" w:line="240" w:lineRule="auto"/>
        <w:ind w:left="641" w:hanging="357"/>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functionele loopbanen en de voorwaarden voor doorstroming naar de volgende salarisschalen zijn voor het </w:t>
      </w:r>
      <w:r w:rsidRPr="000D16B0">
        <w:rPr>
          <w:rFonts w:ascii="Verdana" w:eastAsia="Times New Roman" w:hAnsi="Verdana" w:cs="Times New Roman"/>
          <w:b/>
          <w:sz w:val="20"/>
          <w:szCs w:val="20"/>
          <w:lang w:val="nl-NL" w:eastAsia="nl-NL"/>
        </w:rPr>
        <w:t>niveau B</w:t>
      </w:r>
      <w:r w:rsidRPr="000D16B0">
        <w:rPr>
          <w:rFonts w:ascii="Verdana" w:eastAsia="Times New Roman" w:hAnsi="Verdana" w:cs="Times New Roman"/>
          <w:sz w:val="20"/>
          <w:szCs w:val="20"/>
          <w:lang w:val="nl-NL" w:eastAsia="nl-NL"/>
        </w:rPr>
        <w:t>:</w:t>
      </w:r>
    </w:p>
    <w:p w14:paraId="366C2FA2" w14:textId="77777777" w:rsidR="000D16B0" w:rsidRPr="000D16B0" w:rsidRDefault="000D16B0" w:rsidP="000D16B0">
      <w:pPr>
        <w:numPr>
          <w:ilvl w:val="1"/>
          <w:numId w:val="2"/>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voor de graden van rang Bv: B1-B2-B3:</w:t>
      </w:r>
    </w:p>
    <w:p w14:paraId="6F6C247A"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B1 naar B2 na 4 jaar schaalanciënniteit in B1;</w:t>
      </w:r>
    </w:p>
    <w:p w14:paraId="22C0593A"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B2 naar B3 na 18 jaar gecumuleerde schaalanciënniteit in B1 en B2;</w:t>
      </w:r>
    </w:p>
    <w:p w14:paraId="482BD81E" w14:textId="77777777" w:rsidR="000D16B0" w:rsidRPr="000D16B0" w:rsidRDefault="000D16B0" w:rsidP="000D16B0">
      <w:pPr>
        <w:numPr>
          <w:ilvl w:val="1"/>
          <w:numId w:val="2"/>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voor de graad van rang </w:t>
      </w:r>
      <w:proofErr w:type="spellStart"/>
      <w:r w:rsidRPr="000D16B0">
        <w:rPr>
          <w:rFonts w:ascii="Verdana" w:eastAsia="Times New Roman" w:hAnsi="Verdana" w:cs="Times New Roman"/>
          <w:sz w:val="20"/>
          <w:szCs w:val="20"/>
          <w:lang w:val="nl-NL" w:eastAsia="nl-NL"/>
        </w:rPr>
        <w:t>Bx</w:t>
      </w:r>
      <w:proofErr w:type="spellEnd"/>
      <w:r w:rsidRPr="000D16B0">
        <w:rPr>
          <w:rFonts w:ascii="Verdana" w:eastAsia="Times New Roman" w:hAnsi="Verdana" w:cs="Times New Roman"/>
          <w:sz w:val="20"/>
          <w:szCs w:val="20"/>
          <w:lang w:val="nl-NL" w:eastAsia="nl-NL"/>
        </w:rPr>
        <w:t>: B4-B5</w:t>
      </w:r>
    </w:p>
    <w:p w14:paraId="550ECCC4"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B4 naar B5 na 9 jaar schaalanciënniteit in B4;</w:t>
      </w:r>
    </w:p>
    <w:p w14:paraId="33D25B30" w14:textId="77777777" w:rsidR="000D16B0" w:rsidRPr="000D16B0" w:rsidRDefault="000D16B0" w:rsidP="000D16B0">
      <w:pPr>
        <w:numPr>
          <w:ilvl w:val="0"/>
          <w:numId w:val="2"/>
        </w:numPr>
        <w:spacing w:before="120" w:after="0" w:line="240" w:lineRule="auto"/>
        <w:ind w:left="641" w:hanging="357"/>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functionele loopbanen en de voorwaarden voor doorstroming naar de volgende salarisschalen zijn voor het </w:t>
      </w:r>
      <w:r w:rsidRPr="000D16B0">
        <w:rPr>
          <w:rFonts w:ascii="Verdana" w:eastAsia="Times New Roman" w:hAnsi="Verdana" w:cs="Times New Roman"/>
          <w:b/>
          <w:sz w:val="20"/>
          <w:szCs w:val="20"/>
          <w:lang w:val="nl-NL" w:eastAsia="nl-NL"/>
        </w:rPr>
        <w:t>niveau C</w:t>
      </w:r>
      <w:r w:rsidRPr="000D16B0">
        <w:rPr>
          <w:rFonts w:ascii="Verdana" w:eastAsia="Times New Roman" w:hAnsi="Verdana" w:cs="Times New Roman"/>
          <w:sz w:val="20"/>
          <w:szCs w:val="20"/>
          <w:lang w:val="nl-NL" w:eastAsia="nl-NL"/>
        </w:rPr>
        <w:t>:</w:t>
      </w:r>
    </w:p>
    <w:p w14:paraId="28010E11" w14:textId="77777777" w:rsidR="000D16B0" w:rsidRPr="000D16B0" w:rsidRDefault="000D16B0" w:rsidP="000D16B0">
      <w:pPr>
        <w:numPr>
          <w:ilvl w:val="1"/>
          <w:numId w:val="2"/>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voor de graden van rang Cv: C1-C2-C3:</w:t>
      </w:r>
    </w:p>
    <w:p w14:paraId="4B855C8B" w14:textId="77777777" w:rsidR="000D16B0" w:rsidRP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C1 naar C2 na 4 jaar schaalanciënniteit in C1;</w:t>
      </w:r>
    </w:p>
    <w:p w14:paraId="563C2D71" w14:textId="5FCDDFB4" w:rsidR="000D16B0" w:rsidRDefault="000D16B0" w:rsidP="000D16B0">
      <w:pPr>
        <w:numPr>
          <w:ilvl w:val="0"/>
          <w:numId w:val="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C2 naar C3 na 18 jaar gecumuleerde schaalanciënniteit in C1 en C2;</w:t>
      </w:r>
    </w:p>
    <w:p w14:paraId="780BE583" w14:textId="47DEE4F6" w:rsidR="00C57FE5" w:rsidRPr="00C57FE5" w:rsidRDefault="00C57FE5" w:rsidP="00C57FE5">
      <w:pPr>
        <w:pStyle w:val="Lijstalinea"/>
        <w:numPr>
          <w:ilvl w:val="1"/>
          <w:numId w:val="2"/>
        </w:numPr>
        <w:spacing w:before="60" w:after="0" w:line="240" w:lineRule="auto"/>
        <w:rPr>
          <w:rFonts w:ascii="Verdana" w:eastAsia="Times New Roman" w:hAnsi="Verdana" w:cs="Times New Roman"/>
          <w:sz w:val="20"/>
          <w:szCs w:val="20"/>
          <w:lang w:val="nl-NL" w:eastAsia="nl-NL"/>
        </w:rPr>
      </w:pPr>
      <w:r w:rsidRPr="00C57FE5">
        <w:rPr>
          <w:rFonts w:ascii="Verdana" w:eastAsia="Times New Roman" w:hAnsi="Verdana" w:cs="Times New Roman"/>
          <w:sz w:val="20"/>
          <w:szCs w:val="20"/>
          <w:lang w:val="nl-NL" w:eastAsia="nl-NL"/>
        </w:rPr>
        <w:t>voor de verzorgende (kinderverzorgster en alle verzorgingsfuncties (behalve ziekenhuisassistenten) houder van het diploma, brevet of getuigschrift van de hogere secundaire beroepsschool of gelijkgesteld) graad van rang Cv: C1-C2</w:t>
      </w:r>
    </w:p>
    <w:p w14:paraId="2C807487" w14:textId="47B2848A" w:rsidR="00C57FE5" w:rsidRPr="000D16B0" w:rsidRDefault="00C57FE5" w:rsidP="00497BAC">
      <w:pPr>
        <w:numPr>
          <w:ilvl w:val="1"/>
          <w:numId w:val="10"/>
        </w:numPr>
        <w:spacing w:before="60" w:after="0" w:line="240" w:lineRule="auto"/>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van C1 naar C2 na 4 jaar schaalanciënniteit in C1;</w:t>
      </w:r>
    </w:p>
    <w:p w14:paraId="5DA825EF" w14:textId="77777777" w:rsidR="000D16B0" w:rsidRPr="000D16B0" w:rsidRDefault="000D16B0" w:rsidP="000D16B0">
      <w:pPr>
        <w:numPr>
          <w:ilvl w:val="0"/>
          <w:numId w:val="2"/>
        </w:numPr>
        <w:spacing w:before="120" w:after="0" w:line="240" w:lineRule="auto"/>
        <w:ind w:left="641" w:hanging="357"/>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functionele loopbanen en de voorwaarden voor doorstroming naar de volgende salarisschalen zijn voor het </w:t>
      </w:r>
      <w:r w:rsidRPr="000D16B0">
        <w:rPr>
          <w:rFonts w:ascii="Verdana" w:eastAsia="Times New Roman" w:hAnsi="Verdana" w:cs="Times New Roman"/>
          <w:b/>
          <w:sz w:val="20"/>
          <w:szCs w:val="20"/>
          <w:lang w:val="nl-NL" w:eastAsia="nl-NL"/>
        </w:rPr>
        <w:t>niveau D</w:t>
      </w:r>
      <w:r w:rsidRPr="000D16B0">
        <w:rPr>
          <w:rFonts w:ascii="Verdana" w:eastAsia="Times New Roman" w:hAnsi="Verdana" w:cs="Times New Roman"/>
          <w:sz w:val="20"/>
          <w:szCs w:val="20"/>
          <w:lang w:val="nl-NL" w:eastAsia="nl-NL"/>
        </w:rPr>
        <w:t xml:space="preserve">: </w:t>
      </w:r>
    </w:p>
    <w:p w14:paraId="16C43285" w14:textId="59F54A34" w:rsidR="000D16B0" w:rsidRPr="000D16B0" w:rsidRDefault="000D16B0" w:rsidP="00F74A5C">
      <w:pPr>
        <w:numPr>
          <w:ilvl w:val="1"/>
          <w:numId w:val="2"/>
        </w:numPr>
        <w:spacing w:before="12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voor de graden van rang </w:t>
      </w:r>
      <w:proofErr w:type="spellStart"/>
      <w:r w:rsidRPr="000D16B0">
        <w:rPr>
          <w:rFonts w:ascii="Verdana" w:eastAsia="Times New Roman" w:hAnsi="Verdana" w:cs="Times New Roman"/>
          <w:sz w:val="20"/>
          <w:szCs w:val="20"/>
          <w:lang w:val="nl-NL" w:eastAsia="nl-NL"/>
        </w:rPr>
        <w:t>Dv</w:t>
      </w:r>
      <w:proofErr w:type="spellEnd"/>
      <w:r w:rsidRPr="000D16B0">
        <w:rPr>
          <w:rFonts w:ascii="Verdana" w:eastAsia="Times New Roman" w:hAnsi="Verdana" w:cs="Times New Roman"/>
          <w:sz w:val="20"/>
          <w:szCs w:val="20"/>
          <w:lang w:val="nl-NL" w:eastAsia="nl-NL"/>
        </w:rPr>
        <w:t>: D1-D2-D3:</w:t>
      </w:r>
    </w:p>
    <w:p w14:paraId="7FD2D2FB" w14:textId="77777777" w:rsidR="000D16B0" w:rsidRPr="000D16B0" w:rsidRDefault="000D16B0" w:rsidP="000911F2">
      <w:pPr>
        <w:numPr>
          <w:ilvl w:val="1"/>
          <w:numId w:val="11"/>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D1 naar D2 na 4 jaar schaalanciënniteit in D1;</w:t>
      </w:r>
    </w:p>
    <w:p w14:paraId="55F4F000" w14:textId="77777777" w:rsidR="000D16B0" w:rsidRPr="000D16B0" w:rsidRDefault="000D16B0" w:rsidP="000911F2">
      <w:pPr>
        <w:numPr>
          <w:ilvl w:val="1"/>
          <w:numId w:val="11"/>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 van D2 naar D3 na 18 jaar gecumuleerde schaalanciënniteit in D1 en D2; </w:t>
      </w:r>
    </w:p>
    <w:p w14:paraId="30A823EA" w14:textId="782B9BF2" w:rsidR="000D16B0" w:rsidRPr="000D16B0" w:rsidRDefault="000D16B0" w:rsidP="00F74A5C">
      <w:pPr>
        <w:spacing w:before="60" w:after="0" w:line="240" w:lineRule="auto"/>
        <w:ind w:left="708" w:firstLine="284"/>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b. </w:t>
      </w:r>
      <w:r w:rsidR="00F74A5C">
        <w:rPr>
          <w:rFonts w:ascii="Verdana" w:eastAsia="Times New Roman" w:hAnsi="Verdana" w:cs="Times New Roman"/>
          <w:sz w:val="20"/>
          <w:szCs w:val="20"/>
          <w:lang w:val="nl-NL" w:eastAsia="nl-NL"/>
        </w:rPr>
        <w:tab/>
      </w:r>
      <w:r w:rsidRPr="000D16B0">
        <w:rPr>
          <w:rFonts w:ascii="Verdana" w:eastAsia="Times New Roman" w:hAnsi="Verdana" w:cs="Times New Roman"/>
          <w:sz w:val="20"/>
          <w:szCs w:val="20"/>
          <w:lang w:val="nl-NL" w:eastAsia="nl-NL"/>
        </w:rPr>
        <w:t xml:space="preserve">voor de graden van rang </w:t>
      </w:r>
      <w:proofErr w:type="spellStart"/>
      <w:r w:rsidRPr="000D16B0">
        <w:rPr>
          <w:rFonts w:ascii="Verdana" w:eastAsia="Times New Roman" w:hAnsi="Verdana" w:cs="Times New Roman"/>
          <w:sz w:val="20"/>
          <w:szCs w:val="20"/>
          <w:lang w:val="nl-NL" w:eastAsia="nl-NL"/>
        </w:rPr>
        <w:t>Dx</w:t>
      </w:r>
      <w:proofErr w:type="spellEnd"/>
      <w:r w:rsidRPr="000D16B0">
        <w:rPr>
          <w:rFonts w:ascii="Verdana" w:eastAsia="Times New Roman" w:hAnsi="Verdana" w:cs="Times New Roman"/>
          <w:sz w:val="20"/>
          <w:szCs w:val="20"/>
          <w:lang w:val="nl-NL" w:eastAsia="nl-NL"/>
        </w:rPr>
        <w:t>: D4-D5</w:t>
      </w:r>
    </w:p>
    <w:p w14:paraId="3D76A1C6" w14:textId="77777777" w:rsidR="000D16B0" w:rsidRPr="000D16B0" w:rsidRDefault="000D16B0" w:rsidP="000D16B0">
      <w:pPr>
        <w:spacing w:before="60" w:after="0" w:line="240" w:lineRule="auto"/>
        <w:ind w:left="1364"/>
        <w:rPr>
          <w:rFonts w:ascii="Verdana" w:eastAsia="Times New Roman" w:hAnsi="Verdana" w:cs="Times New Roman"/>
          <w:sz w:val="20"/>
          <w:szCs w:val="20"/>
          <w:lang w:val="nl-NL" w:eastAsia="nl-NL"/>
        </w:rPr>
      </w:pPr>
    </w:p>
    <w:p w14:paraId="0B28F3A3" w14:textId="4ADC95CF" w:rsidR="000D16B0" w:rsidRPr="000D16B0" w:rsidRDefault="00F74A5C" w:rsidP="000911F2">
      <w:pPr>
        <w:numPr>
          <w:ilvl w:val="1"/>
          <w:numId w:val="12"/>
        </w:numPr>
        <w:spacing w:before="60" w:after="0" w:line="240" w:lineRule="auto"/>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v</w:t>
      </w:r>
      <w:r w:rsidR="000D16B0" w:rsidRPr="000D16B0">
        <w:rPr>
          <w:rFonts w:ascii="Verdana" w:eastAsia="Times New Roman" w:hAnsi="Verdana" w:cs="Times New Roman"/>
          <w:sz w:val="20"/>
          <w:szCs w:val="20"/>
          <w:lang w:val="nl-NL" w:eastAsia="nl-NL"/>
        </w:rPr>
        <w:t>an D4 naar D5 na 9 jaar schaalanciënniteit in D4</w:t>
      </w:r>
      <w:r w:rsidR="008A07A8">
        <w:rPr>
          <w:rFonts w:ascii="Verdana" w:eastAsia="Times New Roman" w:hAnsi="Verdana" w:cs="Times New Roman"/>
          <w:sz w:val="20"/>
          <w:szCs w:val="20"/>
          <w:lang w:val="nl-NL" w:eastAsia="nl-NL"/>
        </w:rPr>
        <w:t>;</w:t>
      </w:r>
    </w:p>
    <w:p w14:paraId="3D176B5D" w14:textId="77777777" w:rsidR="000D16B0" w:rsidRPr="000D16B0" w:rsidRDefault="000D16B0" w:rsidP="000D16B0">
      <w:pPr>
        <w:numPr>
          <w:ilvl w:val="0"/>
          <w:numId w:val="2"/>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functionele loopbanen en de voorwaarden voor doorstroming naar de volgende salarisschalen zijn voor het </w:t>
      </w:r>
      <w:r w:rsidRPr="000D16B0">
        <w:rPr>
          <w:rFonts w:ascii="Verdana" w:eastAsia="Times New Roman" w:hAnsi="Verdana" w:cs="Times New Roman"/>
          <w:b/>
          <w:sz w:val="20"/>
          <w:szCs w:val="20"/>
          <w:lang w:val="nl-NL" w:eastAsia="nl-NL"/>
        </w:rPr>
        <w:t>niveau E</w:t>
      </w:r>
      <w:r w:rsidRPr="000D16B0">
        <w:rPr>
          <w:rFonts w:ascii="Verdana" w:eastAsia="Times New Roman" w:hAnsi="Verdana" w:cs="Times New Roman"/>
          <w:sz w:val="20"/>
          <w:szCs w:val="20"/>
          <w:lang w:val="nl-NL" w:eastAsia="nl-NL"/>
        </w:rPr>
        <w:t xml:space="preserve">: voor de graden van rang </w:t>
      </w:r>
      <w:proofErr w:type="spellStart"/>
      <w:r w:rsidRPr="000D16B0">
        <w:rPr>
          <w:rFonts w:ascii="Verdana" w:eastAsia="Times New Roman" w:hAnsi="Verdana" w:cs="Times New Roman"/>
          <w:sz w:val="20"/>
          <w:szCs w:val="20"/>
          <w:lang w:val="nl-NL" w:eastAsia="nl-NL"/>
        </w:rPr>
        <w:t>Ev</w:t>
      </w:r>
      <w:proofErr w:type="spellEnd"/>
      <w:r w:rsidRPr="000D16B0">
        <w:rPr>
          <w:rFonts w:ascii="Verdana" w:eastAsia="Times New Roman" w:hAnsi="Verdana" w:cs="Times New Roman"/>
          <w:sz w:val="20"/>
          <w:szCs w:val="20"/>
          <w:lang w:val="nl-NL" w:eastAsia="nl-NL"/>
        </w:rPr>
        <w:t>: E1-E2-E3:</w:t>
      </w:r>
    </w:p>
    <w:p w14:paraId="467E9CA3" w14:textId="77777777" w:rsidR="000D16B0" w:rsidRPr="000D16B0" w:rsidRDefault="000D16B0" w:rsidP="000911F2">
      <w:pPr>
        <w:numPr>
          <w:ilvl w:val="1"/>
          <w:numId w:val="1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E1 naar E2 na 4 jaar schaalanciënniteit in E1;</w:t>
      </w:r>
    </w:p>
    <w:p w14:paraId="024BE87E" w14:textId="77777777" w:rsidR="000D16B0" w:rsidRPr="000D16B0" w:rsidRDefault="000D16B0" w:rsidP="000911F2">
      <w:pPr>
        <w:numPr>
          <w:ilvl w:val="1"/>
          <w:numId w:val="13"/>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van E2 naar E3 na 18 jaar gecumuleerde schaalanciënniteit in E1 en E2;</w:t>
      </w:r>
    </w:p>
    <w:p w14:paraId="3522E3FE" w14:textId="77777777" w:rsidR="000D16B0" w:rsidRPr="000D16B0" w:rsidRDefault="000D16B0" w:rsidP="000D16B0">
      <w:pPr>
        <w:keepNext/>
        <w:pBdr>
          <w:top w:val="single" w:sz="6" w:space="4" w:color="auto"/>
          <w:left w:val="single" w:sz="6" w:space="4" w:color="auto"/>
          <w:bottom w:val="single" w:sz="6" w:space="4" w:color="auto"/>
          <w:right w:val="single" w:sz="6" w:space="4" w:color="auto"/>
        </w:pBdr>
        <w:spacing w:before="480" w:after="180" w:line="240" w:lineRule="auto"/>
        <w:outlineLvl w:val="1"/>
        <w:rPr>
          <w:rFonts w:ascii="Verdana" w:eastAsia="Times New Roman" w:hAnsi="Verdana" w:cs="Times New Roman"/>
          <w:b/>
          <w:caps/>
          <w:sz w:val="24"/>
          <w:szCs w:val="20"/>
          <w:lang w:val="nl-NL" w:eastAsia="nl-NL"/>
        </w:rPr>
      </w:pPr>
      <w:r w:rsidRPr="000D16B0">
        <w:rPr>
          <w:rFonts w:ascii="Verdana" w:eastAsia="Times New Roman" w:hAnsi="Verdana" w:cs="Times New Roman"/>
          <w:b/>
          <w:caps/>
          <w:sz w:val="24"/>
          <w:szCs w:val="20"/>
          <w:lang w:val="nl-NL" w:eastAsia="nl-NL"/>
        </w:rPr>
        <w:t>DEEL 2 – vormingsrecht en vormingsplicht</w:t>
      </w:r>
      <w:bookmarkEnd w:id="6"/>
      <w:bookmarkEnd w:id="7"/>
      <w:bookmarkEnd w:id="8"/>
    </w:p>
    <w:p w14:paraId="1691664A" w14:textId="77777777" w:rsidR="000D16B0" w:rsidRPr="000D16B0" w:rsidRDefault="000D16B0" w:rsidP="000D16B0">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9" w:name="_Toc208913637"/>
      <w:bookmarkStart w:id="10" w:name="_Toc222561811"/>
      <w:r w:rsidRPr="000D16B0">
        <w:rPr>
          <w:rFonts w:ascii="Verdana" w:eastAsia="Times New Roman" w:hAnsi="Verdana" w:cs="Times New Roman"/>
          <w:caps/>
          <w:sz w:val="24"/>
          <w:szCs w:val="20"/>
          <w:lang w:val="nl-NL" w:eastAsia="nl-NL"/>
        </w:rPr>
        <w:t>AFDELING 1 – ALGEMENE BEPALINGEN</w:t>
      </w:r>
      <w:bookmarkEnd w:id="9"/>
      <w:bookmarkEnd w:id="10"/>
    </w:p>
    <w:p w14:paraId="630DD549" w14:textId="77777777" w:rsidR="000D16B0" w:rsidRPr="000D16B0" w:rsidRDefault="000D16B0" w:rsidP="000D16B0">
      <w:pPr>
        <w:numPr>
          <w:ilvl w:val="0"/>
          <w:numId w:val="1"/>
        </w:numPr>
        <w:tabs>
          <w:tab w:val="left" w:pos="-864"/>
          <w:tab w:val="left" w:pos="1296"/>
          <w:tab w:val="left" w:pos="8928"/>
        </w:tabs>
        <w:spacing w:before="120" w:after="120" w:line="240" w:lineRule="auto"/>
        <w:ind w:left="357" w:hanging="357"/>
        <w:rPr>
          <w:rFonts w:ascii="Verdana" w:eastAsia="Times New Roman" w:hAnsi="Verdana" w:cs="Times New Roman"/>
          <w:spacing w:val="-3"/>
          <w:szCs w:val="20"/>
          <w:lang w:val="nl-NL" w:eastAsia="nl-NL"/>
        </w:rPr>
      </w:pPr>
    </w:p>
    <w:p w14:paraId="24BC3866" w14:textId="77777777" w:rsidR="000D16B0" w:rsidRPr="000D16B0" w:rsidRDefault="000D16B0" w:rsidP="000D16B0">
      <w:pPr>
        <w:spacing w:before="60" w:after="6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§1 De personeelsleden hebben recht op informatie en vorming zowel met betrekking tot aspecten die nuttig zijn voor de uitoefening van de functie als om te kunnen voldoen aan de bevorderingsvereisten.</w:t>
      </w:r>
    </w:p>
    <w:p w14:paraId="63CC6397" w14:textId="77777777" w:rsidR="000D16B0" w:rsidRPr="000D16B0" w:rsidRDefault="000D16B0" w:rsidP="000D16B0">
      <w:pPr>
        <w:spacing w:before="60" w:after="6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§2 De personeelsleden houden zich op de hoogte van de ontwikkelingen en de nieuwe inzichten in de materies waarmee zij beroepshalve belast zijn.</w:t>
      </w:r>
    </w:p>
    <w:p w14:paraId="33157D16" w14:textId="77777777" w:rsidR="000D16B0" w:rsidRPr="000D16B0" w:rsidRDefault="000D16B0" w:rsidP="000D16B0">
      <w:pPr>
        <w:spacing w:before="60" w:after="6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§3 De vorming is een plicht als ze noodzakelijk blijkt voor een betere uitoefening van de functie of het functioneren van een dienst, of als ze een onderdeel uitmaakt van een herstructurering of reorganisatie van een afdeling of een implementatie van nieuwe werkmethodes en infrastructuur. </w:t>
      </w:r>
    </w:p>
    <w:p w14:paraId="5A6C77AD" w14:textId="77777777" w:rsidR="000D16B0" w:rsidRPr="000D16B0" w:rsidRDefault="000D16B0" w:rsidP="000D16B0">
      <w:pPr>
        <w:numPr>
          <w:ilvl w:val="0"/>
          <w:numId w:val="1"/>
        </w:numPr>
        <w:spacing w:before="120" w:after="120" w:line="240" w:lineRule="auto"/>
        <w:ind w:left="357" w:hanging="360"/>
        <w:rPr>
          <w:rFonts w:ascii="Verdana" w:eastAsia="Times New Roman" w:hAnsi="Verdana" w:cs="Times New Roman"/>
          <w:sz w:val="20"/>
          <w:szCs w:val="20"/>
          <w:lang w:val="nl-NL" w:eastAsia="nl-NL"/>
        </w:rPr>
      </w:pPr>
    </w:p>
    <w:p w14:paraId="0E381B04"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Voor de uitvoering van het vormingsrecht en de vormingsplicht, wordt onder vorming verstaan: elk begeleid en gestructureerd leertraject, ongeacht of dat intern of extern aan het bestuur georganiseerd wordt, ongeacht de duur ervan en ongeacht of het individueel dan wel in groepsverband georganiseerd wordt.</w:t>
      </w:r>
    </w:p>
    <w:p w14:paraId="197122E6"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vormingsverantwoordelijke zorgt in samenwerking met de </w:t>
      </w:r>
      <w:r w:rsidR="00BD6A8F">
        <w:rPr>
          <w:rFonts w:ascii="Verdana" w:eastAsia="Times New Roman" w:hAnsi="Verdana" w:cs="Times New Roman"/>
          <w:sz w:val="20"/>
          <w:szCs w:val="20"/>
          <w:lang w:val="nl-NL" w:eastAsia="nl-NL"/>
        </w:rPr>
        <w:t>algemeen directeur</w:t>
      </w:r>
      <w:r w:rsidRPr="000D16B0">
        <w:rPr>
          <w:rFonts w:ascii="Verdana" w:eastAsia="Times New Roman" w:hAnsi="Verdana" w:cs="Times New Roman"/>
          <w:sz w:val="20"/>
          <w:szCs w:val="20"/>
          <w:lang w:val="nl-NL" w:eastAsia="nl-NL"/>
        </w:rPr>
        <w:t xml:space="preserve"> voor de concrete invulling van het vormingsrecht en van de vormingsplicht op basis van de vastgestelde vormingsbehoeften.</w:t>
      </w:r>
    </w:p>
    <w:p w14:paraId="24549F1C" w14:textId="77777777" w:rsidR="000D16B0" w:rsidRPr="000D16B0" w:rsidRDefault="000D16B0" w:rsidP="000D16B0">
      <w:pPr>
        <w:numPr>
          <w:ilvl w:val="0"/>
          <w:numId w:val="1"/>
        </w:numPr>
        <w:spacing w:before="120" w:after="120" w:line="240" w:lineRule="auto"/>
        <w:ind w:left="357" w:hanging="357"/>
        <w:rPr>
          <w:rFonts w:ascii="Verdana" w:eastAsia="Times New Roman" w:hAnsi="Verdana" w:cs="Times New Roman"/>
          <w:sz w:val="20"/>
          <w:szCs w:val="20"/>
          <w:lang w:val="nl-NL" w:eastAsia="nl-NL"/>
        </w:rPr>
      </w:pPr>
    </w:p>
    <w:p w14:paraId="5D68A892"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Als er meerdere personeelsleden in aanmerking komen voor een bepaalde vormingsactiviteit en een gelijktijdige deelname vanwege het dienstbelang niet mogelijk is, moet de </w:t>
      </w:r>
      <w:r w:rsidR="00BD6A8F">
        <w:rPr>
          <w:rFonts w:ascii="Verdana" w:eastAsia="Times New Roman" w:hAnsi="Verdana" w:cs="Times New Roman"/>
          <w:sz w:val="20"/>
          <w:szCs w:val="20"/>
          <w:lang w:val="nl-NL" w:eastAsia="nl-NL"/>
        </w:rPr>
        <w:t>al</w:t>
      </w:r>
      <w:r w:rsidRPr="000D16B0">
        <w:rPr>
          <w:rFonts w:ascii="Verdana" w:eastAsia="Times New Roman" w:hAnsi="Verdana" w:cs="Times New Roman"/>
          <w:sz w:val="20"/>
          <w:szCs w:val="20"/>
          <w:lang w:val="nl-NL" w:eastAsia="nl-NL"/>
        </w:rPr>
        <w:t>gemeen</w:t>
      </w:r>
      <w:r w:rsidR="00BD6A8F">
        <w:rPr>
          <w:rFonts w:ascii="Verdana" w:eastAsia="Times New Roman" w:hAnsi="Verdana" w:cs="Times New Roman"/>
          <w:sz w:val="20"/>
          <w:szCs w:val="20"/>
          <w:lang w:val="nl-NL" w:eastAsia="nl-NL"/>
        </w:rPr>
        <w:t xml:space="preserve"> directeur</w:t>
      </w:r>
      <w:r w:rsidRPr="000D16B0">
        <w:rPr>
          <w:rFonts w:ascii="Verdana" w:eastAsia="Times New Roman" w:hAnsi="Verdana" w:cs="Times New Roman"/>
          <w:sz w:val="20"/>
          <w:szCs w:val="20"/>
          <w:lang w:val="nl-NL" w:eastAsia="nl-NL"/>
        </w:rPr>
        <w:t>, naar gelang van het geval, op basis van een van de volgende criteria voorrang geven:</w:t>
      </w:r>
    </w:p>
    <w:p w14:paraId="1317DA1C" w14:textId="77777777" w:rsidR="000D16B0" w:rsidRPr="000D16B0" w:rsidRDefault="000D16B0" w:rsidP="000D16B0">
      <w:pPr>
        <w:numPr>
          <w:ilvl w:val="0"/>
          <w:numId w:val="4"/>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aan het personeelslid met een rechtstreeks functioneel belang bij de opleiding, zoals blijkt uit zijn functiebeschrijving, persoonlijke doelstellingen of planning;</w:t>
      </w:r>
    </w:p>
    <w:p w14:paraId="15171B52" w14:textId="77777777" w:rsidR="000D16B0" w:rsidRPr="000D16B0" w:rsidRDefault="000D16B0" w:rsidP="000D16B0">
      <w:pPr>
        <w:numPr>
          <w:ilvl w:val="0"/>
          <w:numId w:val="4"/>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aan het personeelslid van wie uit de</w:t>
      </w:r>
      <w:r w:rsidR="00BD6A8F">
        <w:rPr>
          <w:rFonts w:ascii="Verdana" w:eastAsia="Times New Roman" w:hAnsi="Verdana" w:cs="Times New Roman"/>
          <w:sz w:val="20"/>
          <w:szCs w:val="20"/>
          <w:lang w:val="nl-NL" w:eastAsia="nl-NL"/>
        </w:rPr>
        <w:t xml:space="preserve"> feedback, opvolging of</w:t>
      </w:r>
      <w:r w:rsidRPr="000D16B0">
        <w:rPr>
          <w:rFonts w:ascii="Verdana" w:eastAsia="Times New Roman" w:hAnsi="Verdana" w:cs="Times New Roman"/>
          <w:sz w:val="20"/>
          <w:szCs w:val="20"/>
          <w:lang w:val="nl-NL" w:eastAsia="nl-NL"/>
        </w:rPr>
        <w:t xml:space="preserve"> evaluatie blijkt dat het baat heeft bij de vormingsactiviteit;</w:t>
      </w:r>
    </w:p>
    <w:p w14:paraId="327FE6A4" w14:textId="77777777" w:rsidR="000D16B0" w:rsidRPr="000D16B0" w:rsidRDefault="000D16B0" w:rsidP="000D16B0">
      <w:pPr>
        <w:numPr>
          <w:ilvl w:val="0"/>
          <w:numId w:val="4"/>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aan het personeelslid van wie uit de </w:t>
      </w:r>
      <w:r w:rsidR="00BD6A8F">
        <w:rPr>
          <w:rFonts w:ascii="Verdana" w:eastAsia="Times New Roman" w:hAnsi="Verdana" w:cs="Times New Roman"/>
          <w:sz w:val="20"/>
          <w:szCs w:val="20"/>
          <w:lang w:val="nl-NL" w:eastAsia="nl-NL"/>
        </w:rPr>
        <w:t xml:space="preserve">feedback, opvolging of </w:t>
      </w:r>
      <w:r w:rsidRPr="000D16B0">
        <w:rPr>
          <w:rFonts w:ascii="Verdana" w:eastAsia="Times New Roman" w:hAnsi="Verdana" w:cs="Times New Roman"/>
          <w:sz w:val="20"/>
          <w:szCs w:val="20"/>
          <w:lang w:val="nl-NL" w:eastAsia="nl-NL"/>
        </w:rPr>
        <w:t>evaluatie blijkt dat het een bijzondere verdienste heeft op het domein van de vormingsactiviteit;</w:t>
      </w:r>
    </w:p>
    <w:p w14:paraId="6FBFF0DA" w14:textId="77777777" w:rsidR="000D16B0" w:rsidRPr="000D16B0" w:rsidRDefault="000D16B0" w:rsidP="000D16B0">
      <w:pPr>
        <w:numPr>
          <w:ilvl w:val="0"/>
          <w:numId w:val="4"/>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aan het personeelslid dat zich in het kader van een taakverdeling specialiseert in de materie; </w:t>
      </w:r>
    </w:p>
    <w:p w14:paraId="3187BBC7" w14:textId="77777777" w:rsidR="000D16B0" w:rsidRPr="000D16B0" w:rsidRDefault="000D16B0" w:rsidP="000D16B0">
      <w:pPr>
        <w:numPr>
          <w:ilvl w:val="0"/>
          <w:numId w:val="4"/>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aan het personeelslid met de laagste anciënniteit dat zich nog in de fase bevindt van kennisverwerving of de verwerving van vaardigheden met betrekking tot de functie; </w:t>
      </w:r>
    </w:p>
    <w:p w14:paraId="3F3BA061" w14:textId="77777777" w:rsidR="000D16B0" w:rsidRPr="000D16B0" w:rsidRDefault="000D16B0" w:rsidP="000D16B0">
      <w:pPr>
        <w:numPr>
          <w:ilvl w:val="0"/>
          <w:numId w:val="4"/>
        </w:numPr>
        <w:spacing w:before="60" w:after="120" w:line="240" w:lineRule="auto"/>
        <w:ind w:left="714" w:hanging="357"/>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aan personeelsleden van een bepaalde dienst om functionele redenen.</w:t>
      </w:r>
    </w:p>
    <w:p w14:paraId="6D846FF8" w14:textId="77777777" w:rsidR="000D16B0" w:rsidRPr="000D16B0" w:rsidRDefault="000D16B0" w:rsidP="000D16B0">
      <w:pPr>
        <w:keepNext/>
        <w:pBdr>
          <w:top w:val="single" w:sz="4" w:space="3" w:color="auto"/>
          <w:left w:val="single" w:sz="4" w:space="3" w:color="auto"/>
          <w:bottom w:val="single" w:sz="4" w:space="3" w:color="auto"/>
          <w:right w:val="single" w:sz="4" w:space="3" w:color="auto"/>
        </w:pBdr>
        <w:spacing w:before="480" w:after="0" w:line="240" w:lineRule="auto"/>
        <w:outlineLvl w:val="2"/>
        <w:rPr>
          <w:rFonts w:ascii="Verdana" w:eastAsia="Times New Roman" w:hAnsi="Verdana" w:cs="Times New Roman"/>
          <w:caps/>
          <w:sz w:val="24"/>
          <w:szCs w:val="20"/>
          <w:lang w:val="nl-NL" w:eastAsia="nl-NL"/>
        </w:rPr>
      </w:pPr>
      <w:bookmarkStart w:id="11" w:name="_Toc208913638"/>
      <w:r w:rsidRPr="000D16B0">
        <w:rPr>
          <w:rFonts w:ascii="Verdana" w:eastAsia="Times New Roman" w:hAnsi="Verdana" w:cs="Times New Roman"/>
          <w:caps/>
          <w:sz w:val="24"/>
          <w:szCs w:val="20"/>
          <w:lang w:val="nl-NL" w:eastAsia="nl-NL"/>
        </w:rPr>
        <w:br w:type="page"/>
      </w:r>
      <w:bookmarkStart w:id="12" w:name="_Toc222561812"/>
      <w:r w:rsidRPr="000D16B0">
        <w:rPr>
          <w:rFonts w:ascii="Verdana" w:eastAsia="Times New Roman" w:hAnsi="Verdana" w:cs="Times New Roman"/>
          <w:caps/>
          <w:sz w:val="24"/>
          <w:szCs w:val="20"/>
          <w:lang w:val="nl-NL" w:eastAsia="nl-NL"/>
        </w:rPr>
        <w:lastRenderedPageBreak/>
        <w:t>AFDELING 2 - VORMINGSPLICHT</w:t>
      </w:r>
      <w:bookmarkEnd w:id="11"/>
      <w:bookmarkEnd w:id="12"/>
    </w:p>
    <w:p w14:paraId="0CC868EB" w14:textId="77777777" w:rsidR="000D16B0" w:rsidRPr="000D16B0" w:rsidRDefault="000D16B0" w:rsidP="000D16B0">
      <w:pPr>
        <w:numPr>
          <w:ilvl w:val="0"/>
          <w:numId w:val="1"/>
        </w:numPr>
        <w:spacing w:before="120" w:after="120" w:line="240" w:lineRule="auto"/>
        <w:ind w:left="357" w:hanging="360"/>
        <w:rPr>
          <w:rFonts w:ascii="Verdana" w:eastAsia="Times New Roman" w:hAnsi="Verdana" w:cs="Times New Roman"/>
          <w:sz w:val="20"/>
          <w:szCs w:val="20"/>
          <w:lang w:val="nl-NL" w:eastAsia="nl-NL"/>
        </w:rPr>
      </w:pPr>
    </w:p>
    <w:p w14:paraId="7F6DC187" w14:textId="77777777" w:rsidR="000D16B0" w:rsidRPr="000D16B0" w:rsidRDefault="000D16B0" w:rsidP="000D16B0">
      <w:pPr>
        <w:spacing w:before="60" w:after="0" w:line="240" w:lineRule="auto"/>
        <w:rPr>
          <w:rFonts w:ascii="Verdana" w:eastAsia="Times New Roman" w:hAnsi="Verdana" w:cs="Times New Roman"/>
          <w:sz w:val="20"/>
          <w:szCs w:val="20"/>
          <w:lang w:val="nl-NL"/>
        </w:rPr>
      </w:pPr>
      <w:r w:rsidRPr="000D16B0">
        <w:rPr>
          <w:rFonts w:ascii="Verdana" w:eastAsia="Times New Roman" w:hAnsi="Verdana" w:cs="Times New Roman"/>
          <w:sz w:val="20"/>
          <w:szCs w:val="20"/>
          <w:lang w:val="nl-NL"/>
        </w:rPr>
        <w:t>Het personeelslid op proef neemt deel aan een leertraject dat zijn integratie in het bestuur en zijn inwerking in de functie bevordert.</w:t>
      </w:r>
    </w:p>
    <w:p w14:paraId="30A66728" w14:textId="77777777" w:rsidR="000D16B0" w:rsidRPr="000D16B0" w:rsidRDefault="000D16B0" w:rsidP="000D16B0">
      <w:pPr>
        <w:spacing w:before="60" w:after="0" w:line="240" w:lineRule="auto"/>
        <w:rPr>
          <w:rFonts w:ascii="Verdana" w:eastAsia="Times New Roman" w:hAnsi="Verdana" w:cs="Times New Roman"/>
          <w:sz w:val="20"/>
          <w:szCs w:val="20"/>
          <w:lang w:val="nl-NL"/>
        </w:rPr>
      </w:pPr>
      <w:r w:rsidRPr="000D16B0">
        <w:rPr>
          <w:rFonts w:ascii="Verdana" w:eastAsia="Times New Roman" w:hAnsi="Verdana" w:cs="Times New Roman"/>
          <w:sz w:val="20"/>
          <w:szCs w:val="20"/>
          <w:lang w:val="nl-NL"/>
        </w:rPr>
        <w:t>Het leertraject kan onder andere bestaan uit:</w:t>
      </w:r>
    </w:p>
    <w:p w14:paraId="7AD040F8" w14:textId="35858BAE"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een introductiepakket over de werking van het bestuur;</w:t>
      </w:r>
    </w:p>
    <w:p w14:paraId="22596953" w14:textId="77777777"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kennismaking met de wetgeving, procedures en technieken die eigen zijn aan de functie en aan de dienst waarvan de functie deel uitmaakt;</w:t>
      </w:r>
    </w:p>
    <w:p w14:paraId="5B2A591C" w14:textId="77777777"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kennismaking met de rechtspositieregeling;</w:t>
      </w:r>
    </w:p>
    <w:p w14:paraId="02A97DB6" w14:textId="77777777"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deontologische code;</w:t>
      </w:r>
    </w:p>
    <w:p w14:paraId="3B48703B" w14:textId="77777777"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arbeidsreglement;</w:t>
      </w:r>
    </w:p>
    <w:p w14:paraId="65065B5B" w14:textId="77777777" w:rsidR="000D16B0" w:rsidRPr="000D16B0" w:rsidRDefault="000D16B0" w:rsidP="000D16B0">
      <w:pPr>
        <w:numPr>
          <w:ilvl w:val="0"/>
          <w:numId w:val="5"/>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tijdsregistratiereglement.</w:t>
      </w:r>
    </w:p>
    <w:p w14:paraId="3FEB8D52" w14:textId="77777777" w:rsidR="000D16B0" w:rsidRPr="000D16B0" w:rsidRDefault="000D16B0" w:rsidP="000D16B0">
      <w:pPr>
        <w:spacing w:before="60" w:after="0" w:line="240" w:lineRule="auto"/>
        <w:ind w:left="360"/>
        <w:rPr>
          <w:rFonts w:ascii="Verdana" w:eastAsia="Times New Roman" w:hAnsi="Verdana" w:cs="Times New Roman"/>
          <w:sz w:val="20"/>
          <w:szCs w:val="20"/>
          <w:lang w:val="nl-NL" w:eastAsia="nl-NL"/>
        </w:rPr>
      </w:pPr>
    </w:p>
    <w:p w14:paraId="4A9965C5" w14:textId="77777777" w:rsidR="000D16B0" w:rsidRPr="000D16B0" w:rsidRDefault="000D16B0" w:rsidP="000D16B0">
      <w:pPr>
        <w:numPr>
          <w:ilvl w:val="0"/>
          <w:numId w:val="1"/>
        </w:numPr>
        <w:spacing w:before="60" w:after="120" w:line="240" w:lineRule="auto"/>
        <w:ind w:left="357" w:hanging="357"/>
        <w:rPr>
          <w:rFonts w:ascii="Verdana" w:eastAsia="Times New Roman" w:hAnsi="Verdana" w:cs="Times New Roman"/>
          <w:sz w:val="20"/>
          <w:szCs w:val="20"/>
          <w:lang w:val="nl-NL" w:eastAsia="nl-NL"/>
        </w:rPr>
      </w:pPr>
    </w:p>
    <w:p w14:paraId="79E20E61" w14:textId="77777777" w:rsidR="000D16B0" w:rsidRPr="000D16B0" w:rsidRDefault="000D16B0" w:rsidP="000D16B0">
      <w:pPr>
        <w:spacing w:before="60" w:after="0" w:line="240" w:lineRule="auto"/>
        <w:rPr>
          <w:rFonts w:ascii="Verdana" w:eastAsia="Times New Roman" w:hAnsi="Verdana" w:cs="Times New Roman"/>
          <w:sz w:val="20"/>
          <w:szCs w:val="20"/>
          <w:lang w:eastAsia="nl-NL"/>
        </w:rPr>
      </w:pPr>
      <w:r w:rsidRPr="000D16B0">
        <w:rPr>
          <w:rFonts w:ascii="Verdana" w:eastAsia="Times New Roman" w:hAnsi="Verdana" w:cs="Times New Roman"/>
          <w:sz w:val="20"/>
          <w:szCs w:val="20"/>
          <w:lang w:eastAsia="nl-NL"/>
        </w:rPr>
        <w:t>Het personeelslid kan verplicht worden om vorming te volgen:</w:t>
      </w:r>
    </w:p>
    <w:p w14:paraId="704E9AF1"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eastAsia="nl-NL"/>
        </w:rPr>
      </w:pPr>
      <w:r w:rsidRPr="000D16B0">
        <w:rPr>
          <w:rFonts w:ascii="Verdana" w:eastAsia="Times New Roman" w:hAnsi="Verdana" w:cs="Times New Roman"/>
          <w:sz w:val="20"/>
          <w:szCs w:val="20"/>
          <w:lang w:eastAsia="nl-NL"/>
        </w:rPr>
        <w:t>om kennis te nemen van nieuwe wetgeving en nieuwe inzichten met betrekking tot zijn functie of dienst;</w:t>
      </w:r>
    </w:p>
    <w:p w14:paraId="129B0B8F"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eastAsia="nl-NL"/>
        </w:rPr>
        <w:t>om vertrouwd te worden met nieuwe informaticatoepassingen;</w:t>
      </w:r>
    </w:p>
    <w:p w14:paraId="6117381A"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na een procedure van interne personeelsmobiliteit, herplaatsing of bevordering, om zich in te werken in de nieuwe functie;</w:t>
      </w:r>
    </w:p>
    <w:p w14:paraId="52D01E67"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om vertrouwd te worden met het gebruik van nieuwe materialen;</w:t>
      </w:r>
    </w:p>
    <w:p w14:paraId="152B30E9"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als de vorming een onderdeel is van een verbeterplan voor de werking van de dienst;</w:t>
      </w:r>
    </w:p>
    <w:p w14:paraId="350005CE" w14:textId="77777777" w:rsidR="000D16B0" w:rsidRPr="000D16B0" w:rsidRDefault="000D16B0" w:rsidP="000D16B0">
      <w:pPr>
        <w:numPr>
          <w:ilvl w:val="0"/>
          <w:numId w:val="6"/>
        </w:num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om het individueel functionere</w:t>
      </w:r>
      <w:bookmarkStart w:id="13" w:name="_GoBack"/>
      <w:bookmarkEnd w:id="13"/>
      <w:r w:rsidRPr="000D16B0">
        <w:rPr>
          <w:rFonts w:ascii="Verdana" w:eastAsia="Times New Roman" w:hAnsi="Verdana" w:cs="Times New Roman"/>
          <w:sz w:val="20"/>
          <w:szCs w:val="20"/>
          <w:lang w:val="nl-NL" w:eastAsia="nl-NL"/>
        </w:rPr>
        <w:t>n op het vlak van kennis of vaardigheden te verbeteren.</w:t>
      </w:r>
    </w:p>
    <w:p w14:paraId="5CEB7B4A" w14:textId="77777777" w:rsidR="000D16B0" w:rsidRPr="000D16B0" w:rsidRDefault="000D16B0" w:rsidP="000D16B0">
      <w:pPr>
        <w:numPr>
          <w:ilvl w:val="0"/>
          <w:numId w:val="1"/>
        </w:numPr>
        <w:spacing w:before="120" w:after="0" w:line="240" w:lineRule="auto"/>
        <w:ind w:left="357" w:hanging="357"/>
        <w:rPr>
          <w:rFonts w:ascii="Verdana" w:eastAsia="Times New Roman" w:hAnsi="Verdana" w:cs="Times New Roman"/>
          <w:sz w:val="20"/>
          <w:szCs w:val="20"/>
          <w:lang w:val="nl-NL" w:eastAsia="nl-NL"/>
        </w:rPr>
      </w:pPr>
    </w:p>
    <w:p w14:paraId="50E59C59" w14:textId="77777777" w:rsidR="000D16B0" w:rsidRPr="000D16B0" w:rsidRDefault="000D16B0" w:rsidP="000D16B0">
      <w:pPr>
        <w:spacing w:before="120" w:after="0" w:line="240" w:lineRule="auto"/>
        <w:rPr>
          <w:rFonts w:ascii="Verdana" w:eastAsia="Times New Roman" w:hAnsi="Verdana" w:cs="Times New Roman"/>
          <w:sz w:val="20"/>
          <w:szCs w:val="20"/>
          <w:lang w:val="nl-NL" w:eastAsia="nl-NL"/>
        </w:rPr>
      </w:pPr>
      <w:r w:rsidRPr="00DB6C7A">
        <w:rPr>
          <w:rFonts w:ascii="Verdana" w:eastAsia="Times New Roman" w:hAnsi="Verdana" w:cs="Times New Roman"/>
          <w:sz w:val="20"/>
          <w:szCs w:val="20"/>
          <w:lang w:val="nl-NL" w:eastAsia="nl-NL"/>
        </w:rPr>
        <w:t>Met behoud van de toepassing van de gevolgen van de evaluatie wordt vorming aangeboden die afgestemd is op de vastgestelde behoeften aan het personeelslid met een ongunstige evaluatie tijdens de loopbaan.</w:t>
      </w:r>
    </w:p>
    <w:p w14:paraId="13ABF3B4" w14:textId="77777777" w:rsidR="000D16B0" w:rsidRPr="000D16B0" w:rsidRDefault="000D16B0" w:rsidP="000D16B0">
      <w:pPr>
        <w:numPr>
          <w:ilvl w:val="0"/>
          <w:numId w:val="1"/>
        </w:numPr>
        <w:spacing w:before="120" w:after="0" w:line="240" w:lineRule="auto"/>
        <w:ind w:left="357" w:hanging="357"/>
        <w:rPr>
          <w:rFonts w:ascii="Verdana" w:eastAsia="Times New Roman" w:hAnsi="Verdana" w:cs="Times New Roman"/>
          <w:sz w:val="20"/>
          <w:szCs w:val="20"/>
          <w:lang w:val="nl-NL" w:eastAsia="nl-NL"/>
        </w:rPr>
      </w:pPr>
    </w:p>
    <w:p w14:paraId="46B0ED0C"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verplichting om aan vormingsactiviteiten deel te nemen gaat uit van de </w:t>
      </w:r>
      <w:r w:rsidR="00D2245A">
        <w:rPr>
          <w:rFonts w:ascii="Verdana" w:eastAsia="Times New Roman" w:hAnsi="Verdana" w:cs="Times New Roman"/>
          <w:sz w:val="20"/>
          <w:szCs w:val="20"/>
          <w:lang w:val="nl-NL" w:eastAsia="nl-NL"/>
        </w:rPr>
        <w:t>al</w:t>
      </w:r>
      <w:r w:rsidRPr="000D16B0">
        <w:rPr>
          <w:rFonts w:ascii="Verdana" w:eastAsia="Times New Roman" w:hAnsi="Verdana" w:cs="Times New Roman"/>
          <w:sz w:val="20"/>
          <w:szCs w:val="20"/>
          <w:lang w:val="nl-NL" w:eastAsia="nl-NL"/>
        </w:rPr>
        <w:t>gemeen</w:t>
      </w:r>
      <w:r w:rsidR="00D2245A">
        <w:rPr>
          <w:rFonts w:ascii="Verdana" w:eastAsia="Times New Roman" w:hAnsi="Verdana" w:cs="Times New Roman"/>
          <w:sz w:val="20"/>
          <w:szCs w:val="20"/>
          <w:lang w:val="nl-NL" w:eastAsia="nl-NL"/>
        </w:rPr>
        <w:t xml:space="preserve"> direc</w:t>
      </w:r>
      <w:r w:rsidRPr="000D16B0">
        <w:rPr>
          <w:rFonts w:ascii="Verdana" w:eastAsia="Times New Roman" w:hAnsi="Verdana" w:cs="Times New Roman"/>
          <w:sz w:val="20"/>
          <w:szCs w:val="20"/>
          <w:lang w:val="nl-NL" w:eastAsia="nl-NL"/>
        </w:rPr>
        <w:t>te</w:t>
      </w:r>
      <w:r w:rsidR="00D2245A">
        <w:rPr>
          <w:rFonts w:ascii="Verdana" w:eastAsia="Times New Roman" w:hAnsi="Verdana" w:cs="Times New Roman"/>
          <w:sz w:val="20"/>
          <w:szCs w:val="20"/>
          <w:lang w:val="nl-NL" w:eastAsia="nl-NL"/>
        </w:rPr>
        <w:t>ur</w:t>
      </w:r>
      <w:r w:rsidRPr="000D16B0">
        <w:rPr>
          <w:rFonts w:ascii="Verdana" w:eastAsia="Times New Roman" w:hAnsi="Verdana" w:cs="Times New Roman"/>
          <w:sz w:val="20"/>
          <w:szCs w:val="20"/>
          <w:lang w:val="nl-NL" w:eastAsia="nl-NL"/>
        </w:rPr>
        <w:t>.</w:t>
      </w:r>
    </w:p>
    <w:p w14:paraId="0C82C918"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personeelsleden kunnen van de verplichting tot deelname aan de opgelegde vormingsactiviteit vrijgesteld worden als daar ernstige redenen voor zijn, andere dan overmacht. Het personeelslid dat meent een ernstige reden te hebben voor een vrijstelling van de verplichte deelname, vraagt die vrijstelling voor de start van de vormingsactiviteit aan bij de vormingsverantwoordelijke. </w:t>
      </w:r>
    </w:p>
    <w:p w14:paraId="10694822"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De </w:t>
      </w:r>
      <w:r w:rsidR="00D2245A">
        <w:rPr>
          <w:rFonts w:ascii="Verdana" w:eastAsia="Times New Roman" w:hAnsi="Verdana" w:cs="Times New Roman"/>
          <w:sz w:val="20"/>
          <w:szCs w:val="20"/>
          <w:lang w:val="nl-NL" w:eastAsia="nl-NL"/>
        </w:rPr>
        <w:t>al</w:t>
      </w:r>
      <w:r w:rsidRPr="000D16B0">
        <w:rPr>
          <w:rFonts w:ascii="Verdana" w:eastAsia="Times New Roman" w:hAnsi="Verdana" w:cs="Times New Roman"/>
          <w:sz w:val="20"/>
          <w:szCs w:val="20"/>
          <w:lang w:val="nl-NL" w:eastAsia="nl-NL"/>
        </w:rPr>
        <w:t>gemeen</w:t>
      </w:r>
      <w:r w:rsidR="00D2245A">
        <w:rPr>
          <w:rFonts w:ascii="Verdana" w:eastAsia="Times New Roman" w:hAnsi="Verdana" w:cs="Times New Roman"/>
          <w:sz w:val="20"/>
          <w:szCs w:val="20"/>
          <w:lang w:val="nl-NL" w:eastAsia="nl-NL"/>
        </w:rPr>
        <w:t xml:space="preserve"> direc</w:t>
      </w:r>
      <w:r w:rsidRPr="000D16B0">
        <w:rPr>
          <w:rFonts w:ascii="Verdana" w:eastAsia="Times New Roman" w:hAnsi="Verdana" w:cs="Times New Roman"/>
          <w:sz w:val="20"/>
          <w:szCs w:val="20"/>
          <w:lang w:val="nl-NL" w:eastAsia="nl-NL"/>
        </w:rPr>
        <w:t>te</w:t>
      </w:r>
      <w:r w:rsidR="00D2245A">
        <w:rPr>
          <w:rFonts w:ascii="Verdana" w:eastAsia="Times New Roman" w:hAnsi="Verdana" w:cs="Times New Roman"/>
          <w:sz w:val="20"/>
          <w:szCs w:val="20"/>
          <w:lang w:val="nl-NL" w:eastAsia="nl-NL"/>
        </w:rPr>
        <w:t>ur</w:t>
      </w:r>
      <w:r w:rsidRPr="000D16B0">
        <w:rPr>
          <w:rFonts w:ascii="Verdana" w:eastAsia="Times New Roman" w:hAnsi="Verdana" w:cs="Times New Roman"/>
          <w:sz w:val="20"/>
          <w:szCs w:val="20"/>
          <w:lang w:val="nl-NL" w:eastAsia="nl-NL"/>
        </w:rPr>
        <w:t xml:space="preserve"> beslist over de eventuele vrijstelling.</w:t>
      </w:r>
    </w:p>
    <w:p w14:paraId="3200EC7C" w14:textId="77777777" w:rsidR="000D16B0" w:rsidRPr="000D16B0" w:rsidRDefault="000D16B0" w:rsidP="000D16B0">
      <w:pPr>
        <w:numPr>
          <w:ilvl w:val="0"/>
          <w:numId w:val="1"/>
        </w:numPr>
        <w:spacing w:before="120" w:after="0" w:line="240" w:lineRule="auto"/>
        <w:ind w:left="357" w:hanging="357"/>
        <w:rPr>
          <w:rFonts w:ascii="Verdana" w:eastAsia="Times New Roman" w:hAnsi="Verdana" w:cs="Times New Roman"/>
          <w:sz w:val="20"/>
          <w:szCs w:val="20"/>
          <w:lang w:val="nl-NL" w:eastAsia="nl-NL"/>
        </w:rPr>
      </w:pPr>
    </w:p>
    <w:p w14:paraId="687D2A5C"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 xml:space="preserve">Het personeelslid krijgt voor alle interne of externe vormingsactiviteiten waaraan het deelneemt op uitdrukkelijk verzoek van de </w:t>
      </w:r>
      <w:r w:rsidR="00D2245A">
        <w:rPr>
          <w:rFonts w:ascii="Verdana" w:eastAsia="Times New Roman" w:hAnsi="Verdana" w:cs="Times New Roman"/>
          <w:sz w:val="20"/>
          <w:szCs w:val="20"/>
          <w:lang w:val="nl-NL" w:eastAsia="nl-NL"/>
        </w:rPr>
        <w:t>al</w:t>
      </w:r>
      <w:r w:rsidRPr="000D16B0">
        <w:rPr>
          <w:rFonts w:ascii="Verdana" w:eastAsia="Times New Roman" w:hAnsi="Verdana" w:cs="Times New Roman"/>
          <w:sz w:val="20"/>
          <w:szCs w:val="20"/>
          <w:lang w:val="nl-NL" w:eastAsia="nl-NL"/>
        </w:rPr>
        <w:t>gemeen</w:t>
      </w:r>
      <w:r w:rsidR="00D2245A">
        <w:rPr>
          <w:rFonts w:ascii="Verdana" w:eastAsia="Times New Roman" w:hAnsi="Verdana" w:cs="Times New Roman"/>
          <w:sz w:val="20"/>
          <w:szCs w:val="20"/>
          <w:lang w:val="nl-NL" w:eastAsia="nl-NL"/>
        </w:rPr>
        <w:t xml:space="preserve"> direc</w:t>
      </w:r>
      <w:r w:rsidRPr="000D16B0">
        <w:rPr>
          <w:rFonts w:ascii="Verdana" w:eastAsia="Times New Roman" w:hAnsi="Verdana" w:cs="Times New Roman"/>
          <w:sz w:val="20"/>
          <w:szCs w:val="20"/>
          <w:lang w:val="nl-NL" w:eastAsia="nl-NL"/>
        </w:rPr>
        <w:t>te</w:t>
      </w:r>
      <w:r w:rsidR="00D2245A">
        <w:rPr>
          <w:rFonts w:ascii="Verdana" w:eastAsia="Times New Roman" w:hAnsi="Verdana" w:cs="Times New Roman"/>
          <w:sz w:val="20"/>
          <w:szCs w:val="20"/>
          <w:lang w:val="nl-NL" w:eastAsia="nl-NL"/>
        </w:rPr>
        <w:t>ur</w:t>
      </w:r>
      <w:r w:rsidRPr="000D16B0">
        <w:rPr>
          <w:rFonts w:ascii="Verdana" w:eastAsia="Times New Roman" w:hAnsi="Verdana" w:cs="Times New Roman"/>
          <w:sz w:val="20"/>
          <w:szCs w:val="20"/>
          <w:lang w:val="nl-NL" w:eastAsia="nl-NL"/>
        </w:rPr>
        <w:t xml:space="preserve"> dienstvrijstelling en de periodes van afwezigheid worden gelijkgesteld met dienstactiviteit.</w:t>
      </w:r>
    </w:p>
    <w:p w14:paraId="24CEF90B"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t>Als de opgelegde vormingsactiviteit buiten de werkuren doorgaat, krijgt het personeelslid daarvoor een volledige compensatie. De compensatie wordt genomen in afspraak met de leidinggevende, rekening houdend met het dienstbelang.</w:t>
      </w:r>
    </w:p>
    <w:p w14:paraId="3334EADF" w14:textId="77777777" w:rsidR="000D16B0" w:rsidRPr="000D16B0" w:rsidRDefault="000D16B0" w:rsidP="000D16B0">
      <w:pPr>
        <w:numPr>
          <w:ilvl w:val="0"/>
          <w:numId w:val="1"/>
        </w:numPr>
        <w:spacing w:before="120" w:after="0" w:line="240" w:lineRule="auto"/>
        <w:ind w:left="357" w:hanging="357"/>
        <w:rPr>
          <w:rFonts w:ascii="Verdana" w:eastAsia="Times New Roman" w:hAnsi="Verdana" w:cs="Times New Roman"/>
          <w:sz w:val="20"/>
          <w:szCs w:val="20"/>
          <w:lang w:val="nl-NL" w:eastAsia="nl-NL"/>
        </w:rPr>
      </w:pPr>
    </w:p>
    <w:p w14:paraId="1023389E" w14:textId="77777777" w:rsidR="000D16B0" w:rsidRPr="000D16B0" w:rsidRDefault="000D16B0" w:rsidP="000D16B0">
      <w:pPr>
        <w:spacing w:before="60" w:after="0" w:line="240" w:lineRule="auto"/>
        <w:rPr>
          <w:rFonts w:ascii="Verdana" w:eastAsia="Times New Roman" w:hAnsi="Verdana" w:cs="Times New Roman"/>
          <w:sz w:val="20"/>
          <w:szCs w:val="20"/>
          <w:lang w:val="nl-NL" w:eastAsia="nl-NL"/>
        </w:rPr>
      </w:pPr>
      <w:r w:rsidRPr="000D16B0">
        <w:rPr>
          <w:rFonts w:ascii="Verdana" w:eastAsia="Times New Roman" w:hAnsi="Verdana" w:cs="Times New Roman"/>
          <w:sz w:val="20"/>
          <w:szCs w:val="20"/>
          <w:lang w:val="nl-NL" w:eastAsia="nl-NL"/>
        </w:rPr>
        <w:lastRenderedPageBreak/>
        <w:t>Het bestuur draagt de kosten voor de deelname aan de opgelegde vormingsactiviteiten. Tot die kosten behoren ook de kosten voor de verplaatsing naar en van de plaats waar de vormingsactiviteit doorgaat. Het personeelslid dient daartoe de bewijsstukken van de verplaatsingskosten in. De regeling die geldt voor dienstverplaatsingen is van toepassing op de verplaatsingen voor vorming.</w:t>
      </w:r>
    </w:p>
    <w:p w14:paraId="323FC371" w14:textId="77777777" w:rsidR="006204AA" w:rsidRDefault="00DB6C7A"/>
    <w:sectPr w:rsidR="0062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1F8"/>
    <w:multiLevelType w:val="hybridMultilevel"/>
    <w:tmpl w:val="45EA7FB6"/>
    <w:lvl w:ilvl="0" w:tplc="6AFE2CFA">
      <w:start w:val="1"/>
      <w:numFmt w:val="decimal"/>
      <w:lvlText w:val="%1."/>
      <w:lvlJc w:val="left"/>
      <w:pPr>
        <w:ind w:left="644" w:hanging="360"/>
      </w:pPr>
      <w:rPr>
        <w:rFonts w:hint="default"/>
      </w:rPr>
    </w:lvl>
    <w:lvl w:ilvl="1" w:tplc="0413000D">
      <w:start w:val="1"/>
      <w:numFmt w:val="bullet"/>
      <w:lvlText w:val=""/>
      <w:lvlJc w:val="left"/>
      <w:pPr>
        <w:ind w:left="1754" w:hanging="750"/>
      </w:pPr>
      <w:rPr>
        <w:rFonts w:ascii="Wingdings" w:hAnsi="Wingdings"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1215938"/>
    <w:multiLevelType w:val="hybridMultilevel"/>
    <w:tmpl w:val="F320BF52"/>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768D5"/>
    <w:multiLevelType w:val="hybridMultilevel"/>
    <w:tmpl w:val="F740E9BE"/>
    <w:lvl w:ilvl="0" w:tplc="08130019">
      <w:start w:val="1"/>
      <w:numFmt w:val="lowerLetter"/>
      <w:lvlText w:val="%1."/>
      <w:lvlJc w:val="left"/>
      <w:pPr>
        <w:ind w:left="1361" w:hanging="360"/>
      </w:pPr>
    </w:lvl>
    <w:lvl w:ilvl="1" w:tplc="08130019" w:tentative="1">
      <w:start w:val="1"/>
      <w:numFmt w:val="lowerLetter"/>
      <w:lvlText w:val="%2."/>
      <w:lvlJc w:val="left"/>
      <w:pPr>
        <w:ind w:left="2081" w:hanging="360"/>
      </w:pPr>
    </w:lvl>
    <w:lvl w:ilvl="2" w:tplc="0813001B" w:tentative="1">
      <w:start w:val="1"/>
      <w:numFmt w:val="lowerRoman"/>
      <w:lvlText w:val="%3."/>
      <w:lvlJc w:val="right"/>
      <w:pPr>
        <w:ind w:left="2801" w:hanging="180"/>
      </w:pPr>
    </w:lvl>
    <w:lvl w:ilvl="3" w:tplc="0813000F" w:tentative="1">
      <w:start w:val="1"/>
      <w:numFmt w:val="decimal"/>
      <w:lvlText w:val="%4."/>
      <w:lvlJc w:val="left"/>
      <w:pPr>
        <w:ind w:left="3521" w:hanging="360"/>
      </w:pPr>
    </w:lvl>
    <w:lvl w:ilvl="4" w:tplc="08130019" w:tentative="1">
      <w:start w:val="1"/>
      <w:numFmt w:val="lowerLetter"/>
      <w:lvlText w:val="%5."/>
      <w:lvlJc w:val="left"/>
      <w:pPr>
        <w:ind w:left="4241" w:hanging="360"/>
      </w:pPr>
    </w:lvl>
    <w:lvl w:ilvl="5" w:tplc="0813001B" w:tentative="1">
      <w:start w:val="1"/>
      <w:numFmt w:val="lowerRoman"/>
      <w:lvlText w:val="%6."/>
      <w:lvlJc w:val="right"/>
      <w:pPr>
        <w:ind w:left="4961" w:hanging="180"/>
      </w:pPr>
    </w:lvl>
    <w:lvl w:ilvl="6" w:tplc="0813000F" w:tentative="1">
      <w:start w:val="1"/>
      <w:numFmt w:val="decimal"/>
      <w:lvlText w:val="%7."/>
      <w:lvlJc w:val="left"/>
      <w:pPr>
        <w:ind w:left="5681" w:hanging="360"/>
      </w:pPr>
    </w:lvl>
    <w:lvl w:ilvl="7" w:tplc="08130019" w:tentative="1">
      <w:start w:val="1"/>
      <w:numFmt w:val="lowerLetter"/>
      <w:lvlText w:val="%8."/>
      <w:lvlJc w:val="left"/>
      <w:pPr>
        <w:ind w:left="6401" w:hanging="360"/>
      </w:pPr>
    </w:lvl>
    <w:lvl w:ilvl="8" w:tplc="0813001B" w:tentative="1">
      <w:start w:val="1"/>
      <w:numFmt w:val="lowerRoman"/>
      <w:lvlText w:val="%9."/>
      <w:lvlJc w:val="right"/>
      <w:pPr>
        <w:ind w:left="7121" w:hanging="180"/>
      </w:pPr>
    </w:lvl>
  </w:abstractNum>
  <w:abstractNum w:abstractNumId="3" w15:restartNumberingAfterBreak="0">
    <w:nsid w:val="17EA1373"/>
    <w:multiLevelType w:val="hybridMultilevel"/>
    <w:tmpl w:val="969456DC"/>
    <w:lvl w:ilvl="0" w:tplc="6AFE2CFA">
      <w:start w:val="1"/>
      <w:numFmt w:val="decimal"/>
      <w:lvlText w:val="%1."/>
      <w:lvlJc w:val="left"/>
      <w:pPr>
        <w:ind w:left="644" w:hanging="360"/>
      </w:pPr>
      <w:rPr>
        <w:rFonts w:hint="default"/>
      </w:rPr>
    </w:lvl>
    <w:lvl w:ilvl="1" w:tplc="0413000D">
      <w:start w:val="1"/>
      <w:numFmt w:val="bullet"/>
      <w:lvlText w:val=""/>
      <w:lvlJc w:val="left"/>
      <w:pPr>
        <w:ind w:left="1754" w:hanging="750"/>
      </w:pPr>
      <w:rPr>
        <w:rFonts w:ascii="Wingdings" w:hAnsi="Wingdings" w:hint="default"/>
      </w:r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E9A1FCF"/>
    <w:multiLevelType w:val="hybridMultilevel"/>
    <w:tmpl w:val="F79484CC"/>
    <w:lvl w:ilvl="0" w:tplc="6AFE2C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07094B"/>
    <w:multiLevelType w:val="hybridMultilevel"/>
    <w:tmpl w:val="707E2BD8"/>
    <w:lvl w:ilvl="0" w:tplc="6AFE2CFA">
      <w:start w:val="1"/>
      <w:numFmt w:val="decimal"/>
      <w:lvlText w:val="%1."/>
      <w:lvlJc w:val="left"/>
      <w:pPr>
        <w:ind w:left="644" w:hanging="360"/>
      </w:pPr>
      <w:rPr>
        <w:rFonts w:hint="default"/>
      </w:rPr>
    </w:lvl>
    <w:lvl w:ilvl="1" w:tplc="0413000D">
      <w:start w:val="1"/>
      <w:numFmt w:val="bullet"/>
      <w:lvlText w:val=""/>
      <w:lvlJc w:val="left"/>
      <w:pPr>
        <w:ind w:left="1754" w:hanging="750"/>
      </w:pPr>
      <w:rPr>
        <w:rFonts w:ascii="Wingdings" w:hAnsi="Wingdings" w:hint="default"/>
      </w:r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206A4953"/>
    <w:multiLevelType w:val="hybridMultilevel"/>
    <w:tmpl w:val="6F1E616C"/>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C92AD1"/>
    <w:multiLevelType w:val="hybridMultilevel"/>
    <w:tmpl w:val="C1022290"/>
    <w:lvl w:ilvl="0" w:tplc="0813000D">
      <w:start w:val="1"/>
      <w:numFmt w:val="bullet"/>
      <w:lvlText w:val=""/>
      <w:lvlJc w:val="left"/>
      <w:pPr>
        <w:ind w:left="1721" w:hanging="360"/>
      </w:pPr>
      <w:rPr>
        <w:rFonts w:ascii="Wingdings" w:hAnsi="Wingdings" w:hint="default"/>
      </w:rPr>
    </w:lvl>
    <w:lvl w:ilvl="1" w:tplc="08130003" w:tentative="1">
      <w:start w:val="1"/>
      <w:numFmt w:val="bullet"/>
      <w:lvlText w:val="o"/>
      <w:lvlJc w:val="left"/>
      <w:pPr>
        <w:ind w:left="2441" w:hanging="360"/>
      </w:pPr>
      <w:rPr>
        <w:rFonts w:ascii="Courier New" w:hAnsi="Courier New" w:cs="Courier New" w:hint="default"/>
      </w:rPr>
    </w:lvl>
    <w:lvl w:ilvl="2" w:tplc="08130005" w:tentative="1">
      <w:start w:val="1"/>
      <w:numFmt w:val="bullet"/>
      <w:lvlText w:val=""/>
      <w:lvlJc w:val="left"/>
      <w:pPr>
        <w:ind w:left="3161" w:hanging="360"/>
      </w:pPr>
      <w:rPr>
        <w:rFonts w:ascii="Wingdings" w:hAnsi="Wingdings" w:hint="default"/>
      </w:rPr>
    </w:lvl>
    <w:lvl w:ilvl="3" w:tplc="08130001" w:tentative="1">
      <w:start w:val="1"/>
      <w:numFmt w:val="bullet"/>
      <w:lvlText w:val=""/>
      <w:lvlJc w:val="left"/>
      <w:pPr>
        <w:ind w:left="3881" w:hanging="360"/>
      </w:pPr>
      <w:rPr>
        <w:rFonts w:ascii="Symbol" w:hAnsi="Symbol" w:hint="default"/>
      </w:rPr>
    </w:lvl>
    <w:lvl w:ilvl="4" w:tplc="08130003" w:tentative="1">
      <w:start w:val="1"/>
      <w:numFmt w:val="bullet"/>
      <w:lvlText w:val="o"/>
      <w:lvlJc w:val="left"/>
      <w:pPr>
        <w:ind w:left="4601" w:hanging="360"/>
      </w:pPr>
      <w:rPr>
        <w:rFonts w:ascii="Courier New" w:hAnsi="Courier New" w:cs="Courier New" w:hint="default"/>
      </w:rPr>
    </w:lvl>
    <w:lvl w:ilvl="5" w:tplc="08130005" w:tentative="1">
      <w:start w:val="1"/>
      <w:numFmt w:val="bullet"/>
      <w:lvlText w:val=""/>
      <w:lvlJc w:val="left"/>
      <w:pPr>
        <w:ind w:left="5321" w:hanging="360"/>
      </w:pPr>
      <w:rPr>
        <w:rFonts w:ascii="Wingdings" w:hAnsi="Wingdings" w:hint="default"/>
      </w:rPr>
    </w:lvl>
    <w:lvl w:ilvl="6" w:tplc="08130001" w:tentative="1">
      <w:start w:val="1"/>
      <w:numFmt w:val="bullet"/>
      <w:lvlText w:val=""/>
      <w:lvlJc w:val="left"/>
      <w:pPr>
        <w:ind w:left="6041" w:hanging="360"/>
      </w:pPr>
      <w:rPr>
        <w:rFonts w:ascii="Symbol" w:hAnsi="Symbol" w:hint="default"/>
      </w:rPr>
    </w:lvl>
    <w:lvl w:ilvl="7" w:tplc="08130003" w:tentative="1">
      <w:start w:val="1"/>
      <w:numFmt w:val="bullet"/>
      <w:lvlText w:val="o"/>
      <w:lvlJc w:val="left"/>
      <w:pPr>
        <w:ind w:left="6761" w:hanging="360"/>
      </w:pPr>
      <w:rPr>
        <w:rFonts w:ascii="Courier New" w:hAnsi="Courier New" w:cs="Courier New" w:hint="default"/>
      </w:rPr>
    </w:lvl>
    <w:lvl w:ilvl="8" w:tplc="08130005" w:tentative="1">
      <w:start w:val="1"/>
      <w:numFmt w:val="bullet"/>
      <w:lvlText w:val=""/>
      <w:lvlJc w:val="left"/>
      <w:pPr>
        <w:ind w:left="7481" w:hanging="360"/>
      </w:pPr>
      <w:rPr>
        <w:rFonts w:ascii="Wingdings" w:hAnsi="Wingdings" w:hint="default"/>
      </w:rPr>
    </w:lvl>
  </w:abstractNum>
  <w:abstractNum w:abstractNumId="8" w15:restartNumberingAfterBreak="0">
    <w:nsid w:val="394B2D0A"/>
    <w:multiLevelType w:val="hybridMultilevel"/>
    <w:tmpl w:val="2A3E093E"/>
    <w:lvl w:ilvl="0" w:tplc="6AFE2CFA">
      <w:start w:val="1"/>
      <w:numFmt w:val="decimal"/>
      <w:lvlText w:val="%1."/>
      <w:lvlJc w:val="left"/>
      <w:pPr>
        <w:ind w:left="644" w:hanging="360"/>
      </w:pPr>
      <w:rPr>
        <w:rFonts w:hint="default"/>
      </w:rPr>
    </w:lvl>
    <w:lvl w:ilvl="1" w:tplc="0413000D">
      <w:start w:val="1"/>
      <w:numFmt w:val="bullet"/>
      <w:lvlText w:val=""/>
      <w:lvlJc w:val="left"/>
      <w:pPr>
        <w:ind w:left="1754" w:hanging="750"/>
      </w:pPr>
      <w:rPr>
        <w:rFonts w:ascii="Wingdings" w:hAnsi="Wingdings"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3C6778B6"/>
    <w:multiLevelType w:val="hybridMultilevel"/>
    <w:tmpl w:val="E0E2FA86"/>
    <w:lvl w:ilvl="0" w:tplc="6AFE2CFA">
      <w:start w:val="1"/>
      <w:numFmt w:val="decimal"/>
      <w:lvlText w:val="%1."/>
      <w:lvlJc w:val="left"/>
      <w:pPr>
        <w:ind w:left="644" w:hanging="360"/>
      </w:pPr>
      <w:rPr>
        <w:rFonts w:hint="default"/>
      </w:rPr>
    </w:lvl>
    <w:lvl w:ilvl="1" w:tplc="04130019">
      <w:start w:val="1"/>
      <w:numFmt w:val="lowerLetter"/>
      <w:lvlText w:val="%2."/>
      <w:lvlJc w:val="left"/>
      <w:pPr>
        <w:ind w:left="1754" w:hanging="750"/>
      </w:pPr>
      <w:rPr>
        <w:rFonts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5CCC3AD0"/>
    <w:multiLevelType w:val="hybridMultilevel"/>
    <w:tmpl w:val="12F82100"/>
    <w:lvl w:ilvl="0" w:tplc="6AFE2CFA">
      <w:start w:val="1"/>
      <w:numFmt w:val="decimal"/>
      <w:lvlText w:val="%1."/>
      <w:lvlJc w:val="left"/>
      <w:pPr>
        <w:ind w:left="644" w:hanging="360"/>
      </w:pPr>
      <w:rPr>
        <w:rFonts w:hint="default"/>
      </w:rPr>
    </w:lvl>
    <w:lvl w:ilvl="1" w:tplc="0413000D">
      <w:start w:val="1"/>
      <w:numFmt w:val="bullet"/>
      <w:lvlText w:val=""/>
      <w:lvlJc w:val="left"/>
      <w:pPr>
        <w:ind w:left="1754" w:hanging="750"/>
      </w:pPr>
      <w:rPr>
        <w:rFonts w:ascii="Wingdings" w:hAnsi="Wingdings"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6CDF73CF"/>
    <w:multiLevelType w:val="hybridMultilevel"/>
    <w:tmpl w:val="527A9C56"/>
    <w:lvl w:ilvl="0" w:tplc="0413000D">
      <w:start w:val="1"/>
      <w:numFmt w:val="bullet"/>
      <w:lvlText w:val=""/>
      <w:lvlJc w:val="left"/>
      <w:pPr>
        <w:ind w:left="1724" w:hanging="360"/>
      </w:pPr>
      <w:rPr>
        <w:rFonts w:ascii="Wingdings" w:hAnsi="Wingdings" w:hint="default"/>
      </w:rPr>
    </w:lvl>
    <w:lvl w:ilvl="1" w:tplc="6AFE2CFA">
      <w:start w:val="1"/>
      <w:numFmt w:val="decimal"/>
      <w:lvlText w:val="%2."/>
      <w:lvlJc w:val="left"/>
      <w:pPr>
        <w:ind w:left="2444" w:hanging="360"/>
      </w:pPr>
      <w:rPr>
        <w:rFonts w:hint="default"/>
      </w:rPr>
    </w:lvl>
    <w:lvl w:ilvl="2" w:tplc="0413001B" w:tentative="1">
      <w:start w:val="1"/>
      <w:numFmt w:val="lowerRoman"/>
      <w:lvlText w:val="%3."/>
      <w:lvlJc w:val="right"/>
      <w:pPr>
        <w:ind w:left="3164" w:hanging="180"/>
      </w:pPr>
    </w:lvl>
    <w:lvl w:ilvl="3" w:tplc="0413000F" w:tentative="1">
      <w:start w:val="1"/>
      <w:numFmt w:val="decimal"/>
      <w:lvlText w:val="%4."/>
      <w:lvlJc w:val="left"/>
      <w:pPr>
        <w:ind w:left="3884" w:hanging="360"/>
      </w:pPr>
    </w:lvl>
    <w:lvl w:ilvl="4" w:tplc="04130019" w:tentative="1">
      <w:start w:val="1"/>
      <w:numFmt w:val="lowerLetter"/>
      <w:lvlText w:val="%5."/>
      <w:lvlJc w:val="left"/>
      <w:pPr>
        <w:ind w:left="4604" w:hanging="360"/>
      </w:pPr>
    </w:lvl>
    <w:lvl w:ilvl="5" w:tplc="0413001B" w:tentative="1">
      <w:start w:val="1"/>
      <w:numFmt w:val="lowerRoman"/>
      <w:lvlText w:val="%6."/>
      <w:lvlJc w:val="right"/>
      <w:pPr>
        <w:ind w:left="5324" w:hanging="180"/>
      </w:pPr>
    </w:lvl>
    <w:lvl w:ilvl="6" w:tplc="0413000F" w:tentative="1">
      <w:start w:val="1"/>
      <w:numFmt w:val="decimal"/>
      <w:lvlText w:val="%7."/>
      <w:lvlJc w:val="left"/>
      <w:pPr>
        <w:ind w:left="6044" w:hanging="360"/>
      </w:pPr>
    </w:lvl>
    <w:lvl w:ilvl="7" w:tplc="04130019" w:tentative="1">
      <w:start w:val="1"/>
      <w:numFmt w:val="lowerLetter"/>
      <w:lvlText w:val="%8."/>
      <w:lvlJc w:val="left"/>
      <w:pPr>
        <w:ind w:left="6764" w:hanging="360"/>
      </w:pPr>
    </w:lvl>
    <w:lvl w:ilvl="8" w:tplc="0413001B" w:tentative="1">
      <w:start w:val="1"/>
      <w:numFmt w:val="lowerRoman"/>
      <w:lvlText w:val="%9."/>
      <w:lvlJc w:val="right"/>
      <w:pPr>
        <w:ind w:left="7484" w:hanging="180"/>
      </w:pPr>
    </w:lvl>
  </w:abstractNum>
  <w:abstractNum w:abstractNumId="12" w15:restartNumberingAfterBreak="0">
    <w:nsid w:val="7C843103"/>
    <w:multiLevelType w:val="hybridMultilevel"/>
    <w:tmpl w:val="C96A604E"/>
    <w:lvl w:ilvl="0" w:tplc="6D8E6E52">
      <w:start w:val="49"/>
      <w:numFmt w:val="decimal"/>
      <w:lvlText w:val="Artikel %1."/>
      <w:lvlJc w:val="left"/>
      <w:pPr>
        <w:ind w:left="1077" w:hanging="1077"/>
      </w:pPr>
      <w:rPr>
        <w:rFonts w:ascii="Verdana" w:hAnsi="Verdana" w:hint="default"/>
        <w:b/>
        <w:color w:val="FF0000"/>
        <w:sz w:val="20"/>
        <w:szCs w:val="20"/>
      </w:rPr>
    </w:lvl>
    <w:lvl w:ilvl="1" w:tplc="F154C8F2">
      <w:start w:val="1"/>
      <w:numFmt w:val="decimal"/>
      <w:lvlText w:val="%2."/>
      <w:lvlJc w:val="left"/>
      <w:pPr>
        <w:ind w:left="-1181" w:hanging="360"/>
      </w:pPr>
      <w:rPr>
        <w:rFonts w:ascii="Verdana" w:eastAsia="Times New Roman" w:hAnsi="Verdana" w:cs="Times New Roman"/>
      </w:rPr>
    </w:lvl>
    <w:lvl w:ilvl="2" w:tplc="0413001B">
      <w:start w:val="1"/>
      <w:numFmt w:val="lowerRoman"/>
      <w:lvlText w:val="%3."/>
      <w:lvlJc w:val="right"/>
      <w:pPr>
        <w:ind w:left="-461" w:hanging="180"/>
      </w:pPr>
    </w:lvl>
    <w:lvl w:ilvl="3" w:tplc="0413000F">
      <w:start w:val="1"/>
      <w:numFmt w:val="decimal"/>
      <w:lvlText w:val="%4."/>
      <w:lvlJc w:val="left"/>
      <w:pPr>
        <w:ind w:left="259" w:hanging="360"/>
      </w:pPr>
    </w:lvl>
    <w:lvl w:ilvl="4" w:tplc="04130019">
      <w:start w:val="1"/>
      <w:numFmt w:val="lowerLetter"/>
      <w:lvlText w:val="%5."/>
      <w:lvlJc w:val="left"/>
      <w:pPr>
        <w:ind w:left="979" w:hanging="360"/>
      </w:pPr>
    </w:lvl>
    <w:lvl w:ilvl="5" w:tplc="0413001B">
      <w:start w:val="1"/>
      <w:numFmt w:val="lowerRoman"/>
      <w:lvlText w:val="%6."/>
      <w:lvlJc w:val="right"/>
      <w:pPr>
        <w:ind w:left="1699" w:hanging="180"/>
      </w:pPr>
    </w:lvl>
    <w:lvl w:ilvl="6" w:tplc="0413000F" w:tentative="1">
      <w:start w:val="1"/>
      <w:numFmt w:val="decimal"/>
      <w:lvlText w:val="%7."/>
      <w:lvlJc w:val="left"/>
      <w:pPr>
        <w:ind w:left="2419" w:hanging="360"/>
      </w:pPr>
    </w:lvl>
    <w:lvl w:ilvl="7" w:tplc="04130019" w:tentative="1">
      <w:start w:val="1"/>
      <w:numFmt w:val="lowerLetter"/>
      <w:lvlText w:val="%8."/>
      <w:lvlJc w:val="left"/>
      <w:pPr>
        <w:ind w:left="3139" w:hanging="360"/>
      </w:pPr>
    </w:lvl>
    <w:lvl w:ilvl="8" w:tplc="0413001B" w:tentative="1">
      <w:start w:val="1"/>
      <w:numFmt w:val="lowerRoman"/>
      <w:lvlText w:val="%9."/>
      <w:lvlJc w:val="right"/>
      <w:pPr>
        <w:ind w:left="3859" w:hanging="180"/>
      </w:pPr>
    </w:lvl>
  </w:abstractNum>
  <w:num w:numId="1">
    <w:abstractNumId w:val="12"/>
  </w:num>
  <w:num w:numId="2">
    <w:abstractNumId w:val="9"/>
  </w:num>
  <w:num w:numId="3">
    <w:abstractNumId w:val="11"/>
  </w:num>
  <w:num w:numId="4">
    <w:abstractNumId w:val="4"/>
  </w:num>
  <w:num w:numId="5">
    <w:abstractNumId w:val="1"/>
  </w:num>
  <w:num w:numId="6">
    <w:abstractNumId w:val="6"/>
  </w:num>
  <w:num w:numId="7">
    <w:abstractNumId w:val="2"/>
  </w:num>
  <w:num w:numId="8">
    <w:abstractNumId w:val="7"/>
  </w:num>
  <w:num w:numId="9">
    <w:abstractNumId w:val="3"/>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B0"/>
    <w:rsid w:val="000911F2"/>
    <w:rsid w:val="000D16B0"/>
    <w:rsid w:val="00304E14"/>
    <w:rsid w:val="00497BAC"/>
    <w:rsid w:val="004C151C"/>
    <w:rsid w:val="00791676"/>
    <w:rsid w:val="008A07A8"/>
    <w:rsid w:val="00BD6A8F"/>
    <w:rsid w:val="00C57FE5"/>
    <w:rsid w:val="00D2245A"/>
    <w:rsid w:val="00D87BA4"/>
    <w:rsid w:val="00DB6C7A"/>
    <w:rsid w:val="00DF7AD9"/>
    <w:rsid w:val="00F74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6755"/>
  <w15:chartTrackingRefBased/>
  <w15:docId w15:val="{C74137A5-E48C-4030-89B9-49F655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1125</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11</cp:revision>
  <dcterms:created xsi:type="dcterms:W3CDTF">2019-08-08T12:24:00Z</dcterms:created>
  <dcterms:modified xsi:type="dcterms:W3CDTF">2019-09-05T08:55:00Z</dcterms:modified>
</cp:coreProperties>
</file>