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9B5F3" w14:textId="77777777" w:rsidR="00641D08" w:rsidRPr="00641D08" w:rsidRDefault="00641D08" w:rsidP="00641D08">
      <w:pPr>
        <w:keepNext/>
        <w:pBdr>
          <w:top w:val="single" w:sz="4" w:space="3" w:color="auto"/>
          <w:left w:val="single" w:sz="4" w:space="3" w:color="auto"/>
          <w:bottom w:val="single" w:sz="4" w:space="3" w:color="auto"/>
          <w:right w:val="single" w:sz="4" w:space="3" w:color="auto"/>
        </w:pBdr>
        <w:spacing w:before="480" w:after="0" w:line="240" w:lineRule="auto"/>
        <w:ind w:left="708"/>
        <w:outlineLvl w:val="2"/>
        <w:rPr>
          <w:rFonts w:ascii="Verdana" w:eastAsia="Times New Roman" w:hAnsi="Verdana" w:cs="Times New Roman"/>
          <w:caps/>
          <w:sz w:val="24"/>
          <w:szCs w:val="20"/>
          <w:lang w:val="nl-NL" w:eastAsia="nl-NL"/>
        </w:rPr>
      </w:pPr>
      <w:bookmarkStart w:id="0" w:name="_Toc208913647"/>
      <w:bookmarkStart w:id="1" w:name="_Toc222561823"/>
      <w:r w:rsidRPr="00641D08">
        <w:rPr>
          <w:rFonts w:ascii="Verdana" w:eastAsia="Times New Roman" w:hAnsi="Verdana" w:cs="Times New Roman"/>
          <w:caps/>
          <w:sz w:val="24"/>
          <w:szCs w:val="20"/>
          <w:lang w:val="nl-NL" w:eastAsia="nl-NL"/>
        </w:rPr>
        <w:t xml:space="preserve">AFDELING 7 – Specifieke bepalingen voor de </w:t>
      </w:r>
      <w:r w:rsidR="00AA6CD2">
        <w:rPr>
          <w:rFonts w:ascii="Verdana" w:eastAsia="Times New Roman" w:hAnsi="Verdana" w:cs="Times New Roman"/>
          <w:caps/>
          <w:sz w:val="24"/>
          <w:szCs w:val="20"/>
          <w:lang w:val="nl-NL" w:eastAsia="nl-NL"/>
        </w:rPr>
        <w:t xml:space="preserve">FEEDBACK, OPVOLGING EN </w:t>
      </w:r>
      <w:r w:rsidRPr="00641D08">
        <w:rPr>
          <w:rFonts w:ascii="Verdana" w:eastAsia="Times New Roman" w:hAnsi="Verdana" w:cs="Times New Roman"/>
          <w:caps/>
          <w:sz w:val="24"/>
          <w:szCs w:val="20"/>
          <w:lang w:val="nl-NL" w:eastAsia="nl-NL"/>
        </w:rPr>
        <w:t xml:space="preserve">evaluatie van de </w:t>
      </w:r>
      <w:r>
        <w:rPr>
          <w:rFonts w:ascii="Verdana" w:eastAsia="Times New Roman" w:hAnsi="Verdana" w:cs="Times New Roman"/>
          <w:caps/>
          <w:sz w:val="24"/>
          <w:szCs w:val="20"/>
          <w:lang w:val="nl-NL" w:eastAsia="nl-NL"/>
        </w:rPr>
        <w:t>al</w:t>
      </w:r>
      <w:r w:rsidRPr="00641D08">
        <w:rPr>
          <w:rFonts w:ascii="Verdana" w:eastAsia="Times New Roman" w:hAnsi="Verdana" w:cs="Times New Roman"/>
          <w:caps/>
          <w:sz w:val="24"/>
          <w:szCs w:val="20"/>
          <w:lang w:val="nl-NL" w:eastAsia="nl-NL"/>
        </w:rPr>
        <w:t>gemeen</w:t>
      </w:r>
      <w:r>
        <w:rPr>
          <w:rFonts w:ascii="Verdana" w:eastAsia="Times New Roman" w:hAnsi="Verdana" w:cs="Times New Roman"/>
          <w:caps/>
          <w:sz w:val="24"/>
          <w:szCs w:val="20"/>
          <w:lang w:val="nl-NL" w:eastAsia="nl-NL"/>
        </w:rPr>
        <w:t xml:space="preserve"> direc</w:t>
      </w:r>
      <w:r w:rsidRPr="00641D08">
        <w:rPr>
          <w:rFonts w:ascii="Verdana" w:eastAsia="Times New Roman" w:hAnsi="Verdana" w:cs="Times New Roman"/>
          <w:caps/>
          <w:sz w:val="24"/>
          <w:szCs w:val="20"/>
          <w:lang w:val="nl-NL" w:eastAsia="nl-NL"/>
        </w:rPr>
        <w:t>te</w:t>
      </w:r>
      <w:r>
        <w:rPr>
          <w:rFonts w:ascii="Verdana" w:eastAsia="Times New Roman" w:hAnsi="Verdana" w:cs="Times New Roman"/>
          <w:caps/>
          <w:sz w:val="24"/>
          <w:szCs w:val="20"/>
          <w:lang w:val="nl-NL" w:eastAsia="nl-NL"/>
        </w:rPr>
        <w:t>ur, DE ADJUNCT</w:t>
      </w:r>
      <w:r w:rsidR="006C49A0">
        <w:rPr>
          <w:rFonts w:ascii="Verdana" w:eastAsia="Times New Roman" w:hAnsi="Verdana" w:cs="Times New Roman"/>
          <w:caps/>
          <w:sz w:val="24"/>
          <w:szCs w:val="20"/>
          <w:lang w:val="nl-NL" w:eastAsia="nl-NL"/>
        </w:rPr>
        <w:t>-</w:t>
      </w:r>
      <w:r>
        <w:rPr>
          <w:rFonts w:ascii="Verdana" w:eastAsia="Times New Roman" w:hAnsi="Verdana" w:cs="Times New Roman"/>
          <w:caps/>
          <w:sz w:val="24"/>
          <w:szCs w:val="20"/>
          <w:lang w:val="nl-NL" w:eastAsia="nl-NL"/>
        </w:rPr>
        <w:t>ALGEMEENDIRECTEUR</w:t>
      </w:r>
      <w:r w:rsidRPr="00641D08">
        <w:rPr>
          <w:rFonts w:ascii="Verdana" w:eastAsia="Times New Roman" w:hAnsi="Verdana" w:cs="Times New Roman"/>
          <w:caps/>
          <w:sz w:val="24"/>
          <w:szCs w:val="20"/>
          <w:lang w:val="nl-NL" w:eastAsia="nl-NL"/>
        </w:rPr>
        <w:t xml:space="preserve"> en de financieel beheerder</w:t>
      </w:r>
      <w:bookmarkEnd w:id="0"/>
      <w:bookmarkEnd w:id="1"/>
      <w:r w:rsidRPr="00641D08">
        <w:rPr>
          <w:rFonts w:ascii="Verdana" w:eastAsia="Times New Roman" w:hAnsi="Verdana" w:cs="Times New Roman"/>
          <w:caps/>
          <w:sz w:val="24"/>
          <w:szCs w:val="20"/>
          <w:lang w:val="nl-NL" w:eastAsia="nl-NL"/>
        </w:rPr>
        <w:t xml:space="preserve"> </w:t>
      </w:r>
    </w:p>
    <w:p w14:paraId="4DD606C4" w14:textId="77777777" w:rsidR="00641D08" w:rsidRPr="00641D08" w:rsidRDefault="00641D08" w:rsidP="00641D08">
      <w:pPr>
        <w:keepNext/>
        <w:spacing w:before="360" w:after="60" w:line="240" w:lineRule="auto"/>
        <w:outlineLvl w:val="3"/>
        <w:rPr>
          <w:rFonts w:ascii="Verdana" w:eastAsia="Times New Roman" w:hAnsi="Verdana" w:cs="Times New Roman"/>
          <w:b/>
          <w:lang w:val="nl-NL" w:eastAsia="nl-NL"/>
        </w:rPr>
      </w:pPr>
      <w:bookmarkStart w:id="2" w:name="_Toc222561824"/>
      <w:r w:rsidRPr="00641D08">
        <w:rPr>
          <w:rFonts w:ascii="Verdana" w:eastAsia="Times New Roman" w:hAnsi="Verdana" w:cs="Times New Roman"/>
          <w:b/>
          <w:lang w:val="nl-NL" w:eastAsia="nl-NL"/>
        </w:rPr>
        <w:t>Hoofdstuk 1 – evaluatie tijdens de proeftijd</w:t>
      </w:r>
      <w:bookmarkEnd w:id="2"/>
    </w:p>
    <w:p w14:paraId="26CE5EBA" w14:textId="77777777" w:rsidR="00641D08" w:rsidRPr="00641D08" w:rsidRDefault="00641D08" w:rsidP="00AF0810">
      <w:pPr>
        <w:numPr>
          <w:ilvl w:val="0"/>
          <w:numId w:val="1"/>
        </w:numPr>
        <w:spacing w:before="240" w:after="0" w:line="240" w:lineRule="auto"/>
        <w:ind w:hanging="4050"/>
        <w:rPr>
          <w:rFonts w:ascii="Verdana" w:eastAsia="Times New Roman" w:hAnsi="Verdana" w:cs="Times New Roman"/>
          <w:sz w:val="20"/>
          <w:szCs w:val="20"/>
          <w:lang w:val="nl-NL" w:eastAsia="nl-NL"/>
        </w:rPr>
      </w:pPr>
      <w:bookmarkStart w:id="3" w:name="_GoBack"/>
      <w:bookmarkEnd w:id="3"/>
    </w:p>
    <w:p w14:paraId="332D0827" w14:textId="5B54F953" w:rsidR="007936DB" w:rsidRDefault="00641D08" w:rsidP="007936DB">
      <w:pPr>
        <w:spacing w:before="60" w:after="0" w:line="240" w:lineRule="auto"/>
        <w:rPr>
          <w:rFonts w:ascii="Verdana" w:eastAsia="Times New Roman" w:hAnsi="Verdana" w:cs="Times New Roman"/>
          <w:sz w:val="20"/>
          <w:szCs w:val="20"/>
          <w:lang w:val="nl-NL" w:eastAsia="nl-NL"/>
        </w:rPr>
      </w:pPr>
      <w:r w:rsidRPr="00641D08">
        <w:rPr>
          <w:rFonts w:ascii="Verdana" w:eastAsia="Times New Roman" w:hAnsi="Verdana" w:cs="Times New Roman"/>
          <w:sz w:val="20"/>
          <w:szCs w:val="20"/>
          <w:lang w:val="nl-NL" w:eastAsia="nl-NL"/>
        </w:rPr>
        <w:t xml:space="preserve">De </w:t>
      </w:r>
      <w:r w:rsidR="00A00D97">
        <w:rPr>
          <w:rFonts w:ascii="Verdana" w:eastAsia="Times New Roman" w:hAnsi="Verdana" w:cs="Times New Roman"/>
          <w:sz w:val="20"/>
          <w:szCs w:val="20"/>
          <w:lang w:val="nl-NL" w:eastAsia="nl-NL"/>
        </w:rPr>
        <w:t>al</w:t>
      </w:r>
      <w:r w:rsidRPr="00641D08">
        <w:rPr>
          <w:rFonts w:ascii="Verdana" w:eastAsia="Times New Roman" w:hAnsi="Verdana" w:cs="Times New Roman"/>
          <w:sz w:val="20"/>
          <w:szCs w:val="20"/>
          <w:lang w:val="nl-NL" w:eastAsia="nl-NL"/>
        </w:rPr>
        <w:t>gemeen</w:t>
      </w:r>
      <w:r w:rsidR="00A00D97">
        <w:rPr>
          <w:rFonts w:ascii="Verdana" w:eastAsia="Times New Roman" w:hAnsi="Verdana" w:cs="Times New Roman"/>
          <w:sz w:val="20"/>
          <w:szCs w:val="20"/>
          <w:lang w:val="nl-NL" w:eastAsia="nl-NL"/>
        </w:rPr>
        <w:t xml:space="preserve"> directeur</w:t>
      </w:r>
      <w:r w:rsidRPr="00641D08">
        <w:rPr>
          <w:rFonts w:ascii="Verdana" w:eastAsia="Times New Roman" w:hAnsi="Verdana" w:cs="Times New Roman"/>
          <w:sz w:val="20"/>
          <w:szCs w:val="20"/>
          <w:lang w:val="nl-NL" w:eastAsia="nl-NL"/>
        </w:rPr>
        <w:t xml:space="preserve"> op proef word</w:t>
      </w:r>
      <w:r w:rsidR="007936DB">
        <w:rPr>
          <w:rFonts w:ascii="Verdana" w:eastAsia="Times New Roman" w:hAnsi="Verdana" w:cs="Times New Roman"/>
          <w:sz w:val="20"/>
          <w:szCs w:val="20"/>
          <w:lang w:val="nl-NL" w:eastAsia="nl-NL"/>
        </w:rPr>
        <w:t>t</w:t>
      </w:r>
      <w:r w:rsidRPr="00641D08">
        <w:rPr>
          <w:rFonts w:ascii="Verdana" w:eastAsia="Times New Roman" w:hAnsi="Verdana" w:cs="Times New Roman"/>
          <w:sz w:val="20"/>
          <w:szCs w:val="20"/>
          <w:lang w:val="nl-NL" w:eastAsia="nl-NL"/>
        </w:rPr>
        <w:t xml:space="preserve"> geëvalueerd door een </w:t>
      </w:r>
      <w:r w:rsidRPr="00641D08">
        <w:rPr>
          <w:rFonts w:ascii="Verdana" w:eastAsia="Times New Roman" w:hAnsi="Verdana" w:cs="Times New Roman"/>
          <w:bCs/>
          <w:sz w:val="20"/>
          <w:szCs w:val="20"/>
          <w:lang w:val="nl-NL" w:eastAsia="nl-NL"/>
        </w:rPr>
        <w:t>evaluatiecomité, bestaande uit het college van burgemeester en schepenen en de voorzitter van de gemeenteraad</w:t>
      </w:r>
      <w:r w:rsidRPr="00641D08">
        <w:rPr>
          <w:rFonts w:ascii="Verdana" w:eastAsia="Times New Roman" w:hAnsi="Verdana" w:cs="Times New Roman"/>
          <w:sz w:val="20"/>
          <w:szCs w:val="20"/>
          <w:lang w:val="nl-NL" w:eastAsia="nl-NL"/>
        </w:rPr>
        <w:t>.</w:t>
      </w:r>
      <w:r w:rsidR="007936DB" w:rsidRPr="007936DB">
        <w:rPr>
          <w:rFonts w:ascii="Verdana" w:eastAsia="Times New Roman" w:hAnsi="Verdana" w:cs="Times New Roman"/>
          <w:sz w:val="20"/>
          <w:szCs w:val="20"/>
          <w:lang w:val="nl-NL" w:eastAsia="nl-NL"/>
        </w:rPr>
        <w:t xml:space="preserve"> </w:t>
      </w:r>
    </w:p>
    <w:p w14:paraId="7E22C300" w14:textId="5A66AF93" w:rsidR="007936DB" w:rsidRPr="00641D08" w:rsidRDefault="007936DB" w:rsidP="007936DB">
      <w:pPr>
        <w:spacing w:before="60" w:after="0" w:line="240" w:lineRule="auto"/>
        <w:rPr>
          <w:rFonts w:ascii="Verdana" w:eastAsia="Times New Roman" w:hAnsi="Verdana" w:cs="Times New Roman"/>
          <w:sz w:val="20"/>
          <w:szCs w:val="20"/>
          <w:lang w:val="nl-NL" w:eastAsia="nl-NL"/>
        </w:rPr>
      </w:pPr>
      <w:r w:rsidRPr="00641D08">
        <w:rPr>
          <w:rFonts w:ascii="Verdana" w:eastAsia="Times New Roman" w:hAnsi="Verdana" w:cs="Times New Roman"/>
          <w:sz w:val="20"/>
          <w:szCs w:val="20"/>
          <w:lang w:val="nl-NL" w:eastAsia="nl-NL"/>
        </w:rPr>
        <w:t xml:space="preserve">De financieel </w:t>
      </w:r>
      <w:r>
        <w:rPr>
          <w:rFonts w:ascii="Verdana" w:eastAsia="Times New Roman" w:hAnsi="Verdana" w:cs="Times New Roman"/>
          <w:sz w:val="20"/>
          <w:szCs w:val="20"/>
          <w:lang w:val="nl-NL" w:eastAsia="nl-NL"/>
        </w:rPr>
        <w:t>directeur</w:t>
      </w:r>
      <w:r w:rsidRPr="00641D08">
        <w:rPr>
          <w:rFonts w:ascii="Verdana" w:eastAsia="Times New Roman" w:hAnsi="Verdana" w:cs="Times New Roman"/>
          <w:sz w:val="20"/>
          <w:szCs w:val="20"/>
          <w:lang w:val="nl-NL" w:eastAsia="nl-NL"/>
        </w:rPr>
        <w:t xml:space="preserve"> op proef word</w:t>
      </w:r>
      <w:r>
        <w:rPr>
          <w:rFonts w:ascii="Verdana" w:eastAsia="Times New Roman" w:hAnsi="Verdana" w:cs="Times New Roman"/>
          <w:sz w:val="20"/>
          <w:szCs w:val="20"/>
          <w:lang w:val="nl-NL" w:eastAsia="nl-NL"/>
        </w:rPr>
        <w:t>t</w:t>
      </w:r>
      <w:r w:rsidRPr="00641D08">
        <w:rPr>
          <w:rFonts w:ascii="Verdana" w:eastAsia="Times New Roman" w:hAnsi="Verdana" w:cs="Times New Roman"/>
          <w:sz w:val="20"/>
          <w:szCs w:val="20"/>
          <w:lang w:val="nl-NL" w:eastAsia="nl-NL"/>
        </w:rPr>
        <w:t xml:space="preserve"> geëvalueerd door een </w:t>
      </w:r>
      <w:r w:rsidRPr="00641D08">
        <w:rPr>
          <w:rFonts w:ascii="Verdana" w:eastAsia="Times New Roman" w:hAnsi="Verdana" w:cs="Times New Roman"/>
          <w:bCs/>
          <w:sz w:val="20"/>
          <w:szCs w:val="20"/>
          <w:lang w:val="nl-NL" w:eastAsia="nl-NL"/>
        </w:rPr>
        <w:t>evaluatiecomité, bestaande uit het college van burgemeester en schepenen</w:t>
      </w:r>
      <w:r>
        <w:rPr>
          <w:rFonts w:ascii="Verdana" w:eastAsia="Times New Roman" w:hAnsi="Verdana" w:cs="Times New Roman"/>
          <w:bCs/>
          <w:sz w:val="20"/>
          <w:szCs w:val="20"/>
          <w:lang w:val="nl-NL" w:eastAsia="nl-NL"/>
        </w:rPr>
        <w:t>,</w:t>
      </w:r>
      <w:r w:rsidRPr="00641D08">
        <w:rPr>
          <w:rFonts w:ascii="Verdana" w:eastAsia="Times New Roman" w:hAnsi="Verdana" w:cs="Times New Roman"/>
          <w:bCs/>
          <w:sz w:val="20"/>
          <w:szCs w:val="20"/>
          <w:lang w:val="nl-NL" w:eastAsia="nl-NL"/>
        </w:rPr>
        <w:t xml:space="preserve"> de voorzitter van de gemeenteraad</w:t>
      </w:r>
      <w:r>
        <w:rPr>
          <w:rFonts w:ascii="Verdana" w:eastAsia="Times New Roman" w:hAnsi="Verdana" w:cs="Times New Roman"/>
          <w:bCs/>
          <w:sz w:val="20"/>
          <w:szCs w:val="20"/>
          <w:lang w:val="nl-NL" w:eastAsia="nl-NL"/>
        </w:rPr>
        <w:t xml:space="preserve"> en de algemeen directeur</w:t>
      </w:r>
      <w:r w:rsidRPr="00641D08">
        <w:rPr>
          <w:rFonts w:ascii="Verdana" w:eastAsia="Times New Roman" w:hAnsi="Verdana" w:cs="Times New Roman"/>
          <w:sz w:val="20"/>
          <w:szCs w:val="20"/>
          <w:lang w:val="nl-NL" w:eastAsia="nl-NL"/>
        </w:rPr>
        <w:t>.</w:t>
      </w:r>
    </w:p>
    <w:p w14:paraId="4E434B72" w14:textId="77777777" w:rsidR="00641D08" w:rsidRPr="00641D08" w:rsidRDefault="00641D08" w:rsidP="00641D08">
      <w:pPr>
        <w:numPr>
          <w:ilvl w:val="0"/>
          <w:numId w:val="1"/>
        </w:numPr>
        <w:spacing w:before="240" w:after="0" w:line="240" w:lineRule="auto"/>
        <w:ind w:hanging="4055"/>
        <w:rPr>
          <w:rFonts w:ascii="Verdana" w:eastAsia="Times New Roman" w:hAnsi="Verdana" w:cs="Times New Roman"/>
          <w:sz w:val="20"/>
          <w:szCs w:val="20"/>
          <w:lang w:val="nl-NL" w:eastAsia="nl-NL"/>
        </w:rPr>
      </w:pPr>
    </w:p>
    <w:p w14:paraId="239A7628" w14:textId="77777777" w:rsidR="003C5554" w:rsidRPr="00641D08" w:rsidRDefault="003C5554" w:rsidP="003C5554">
      <w:pPr>
        <w:spacing w:before="60" w:after="0" w:line="240" w:lineRule="auto"/>
        <w:rPr>
          <w:rFonts w:ascii="Verdana" w:eastAsia="Times New Roman" w:hAnsi="Verdana" w:cs="Times New Roman"/>
          <w:strike/>
          <w:sz w:val="20"/>
          <w:szCs w:val="20"/>
          <w:lang w:val="nl-NL" w:eastAsia="nl-NL"/>
        </w:rPr>
      </w:pPr>
      <w:r w:rsidRPr="00641D08">
        <w:rPr>
          <w:rFonts w:ascii="Verdana" w:eastAsia="Times New Roman" w:hAnsi="Verdana" w:cs="Times New Roman"/>
          <w:sz w:val="20"/>
          <w:szCs w:val="20"/>
          <w:lang w:val="nl-NL" w:eastAsia="nl-NL"/>
        </w:rPr>
        <w:t>De evaluatie heeft plaats op basis van een voorbereidend rapport, opgesteld door externe deskundigen in het personeelsbeleid.</w:t>
      </w:r>
    </w:p>
    <w:p w14:paraId="581480B7" w14:textId="620BB095" w:rsidR="003C5554" w:rsidRDefault="003C5554" w:rsidP="00641D08">
      <w:pPr>
        <w:spacing w:before="60" w:after="0" w:line="240" w:lineRule="auto"/>
        <w:rPr>
          <w:rFonts w:ascii="Verdana" w:eastAsia="Times New Roman" w:hAnsi="Verdana" w:cs="Times New Roman"/>
          <w:sz w:val="20"/>
          <w:szCs w:val="20"/>
          <w:lang w:val="nl-NL" w:eastAsia="nl-NL"/>
        </w:rPr>
      </w:pPr>
      <w:r w:rsidRPr="00641D08">
        <w:rPr>
          <w:rFonts w:ascii="Verdana" w:eastAsia="Times New Roman" w:hAnsi="Verdana" w:cs="Times New Roman"/>
          <w:bCs/>
          <w:sz w:val="20"/>
          <w:szCs w:val="20"/>
          <w:lang w:val="nl-NL" w:eastAsia="nl-NL"/>
        </w:rPr>
        <w:t xml:space="preserve">Het voorbereidend rapport wordt opgemaakt op basis van een evaluatiegesprek tussen de externe deskundigen en de functiehouder en op basis van een onderzoek over de wijze van functioneren van de functiehouder, waarbij de burgemeester, de leden van het managementteam en de voorzitter van de gemeenteraad betrokken worden. </w:t>
      </w:r>
    </w:p>
    <w:p w14:paraId="7AAB5C0B" w14:textId="77777777" w:rsidR="00641D08" w:rsidRPr="00641D08" w:rsidRDefault="00641D08" w:rsidP="00641D08">
      <w:pPr>
        <w:numPr>
          <w:ilvl w:val="0"/>
          <w:numId w:val="1"/>
        </w:numPr>
        <w:spacing w:before="240" w:after="0" w:line="240" w:lineRule="auto"/>
        <w:ind w:hanging="4055"/>
        <w:rPr>
          <w:rFonts w:ascii="Verdana" w:eastAsia="Times New Roman" w:hAnsi="Verdana" w:cs="Times New Roman"/>
          <w:sz w:val="20"/>
          <w:szCs w:val="20"/>
          <w:lang w:val="nl-NL" w:eastAsia="nl-NL"/>
        </w:rPr>
      </w:pPr>
    </w:p>
    <w:p w14:paraId="1AF70E28" w14:textId="35BB006A" w:rsidR="003C5554" w:rsidRPr="00641D08" w:rsidRDefault="003C5554" w:rsidP="003C5554">
      <w:pPr>
        <w:spacing w:before="60" w:after="0" w:line="240" w:lineRule="auto"/>
        <w:rPr>
          <w:rFonts w:ascii="Verdana" w:eastAsia="Times New Roman" w:hAnsi="Verdana" w:cs="Times New Roman"/>
          <w:sz w:val="20"/>
          <w:szCs w:val="20"/>
          <w:lang w:val="nl-NL" w:eastAsia="nl-NL"/>
        </w:rPr>
      </w:pPr>
      <w:r w:rsidRPr="00641D08">
        <w:rPr>
          <w:rFonts w:ascii="Verdana" w:eastAsia="Times New Roman" w:hAnsi="Verdana" w:cs="Times New Roman"/>
          <w:sz w:val="20"/>
          <w:szCs w:val="20"/>
          <w:lang w:val="nl-NL" w:eastAsia="nl-NL"/>
        </w:rPr>
        <w:t xml:space="preserve">De </w:t>
      </w:r>
      <w:r>
        <w:rPr>
          <w:rFonts w:ascii="Verdana" w:eastAsia="Times New Roman" w:hAnsi="Verdana" w:cs="Times New Roman"/>
          <w:sz w:val="20"/>
          <w:szCs w:val="20"/>
          <w:lang w:val="nl-NL" w:eastAsia="nl-NL"/>
        </w:rPr>
        <w:t>al</w:t>
      </w:r>
      <w:r w:rsidRPr="00641D08">
        <w:rPr>
          <w:rFonts w:ascii="Verdana" w:eastAsia="Times New Roman" w:hAnsi="Verdana" w:cs="Times New Roman"/>
          <w:sz w:val="20"/>
          <w:szCs w:val="20"/>
          <w:lang w:val="nl-NL" w:eastAsia="nl-NL"/>
        </w:rPr>
        <w:t>gemeen</w:t>
      </w:r>
      <w:r>
        <w:rPr>
          <w:rFonts w:ascii="Verdana" w:eastAsia="Times New Roman" w:hAnsi="Verdana" w:cs="Times New Roman"/>
          <w:sz w:val="20"/>
          <w:szCs w:val="20"/>
          <w:lang w:val="nl-NL" w:eastAsia="nl-NL"/>
        </w:rPr>
        <w:t xml:space="preserve"> direc</w:t>
      </w:r>
      <w:r w:rsidRPr="00641D08">
        <w:rPr>
          <w:rFonts w:ascii="Verdana" w:eastAsia="Times New Roman" w:hAnsi="Verdana" w:cs="Times New Roman"/>
          <w:sz w:val="20"/>
          <w:szCs w:val="20"/>
          <w:lang w:val="nl-NL" w:eastAsia="nl-NL"/>
        </w:rPr>
        <w:t>te</w:t>
      </w:r>
      <w:r>
        <w:rPr>
          <w:rFonts w:ascii="Verdana" w:eastAsia="Times New Roman" w:hAnsi="Verdana" w:cs="Times New Roman"/>
          <w:sz w:val="20"/>
          <w:szCs w:val="20"/>
          <w:lang w:val="nl-NL" w:eastAsia="nl-NL"/>
        </w:rPr>
        <w:t>ur</w:t>
      </w:r>
      <w:r w:rsidRPr="00641D08">
        <w:rPr>
          <w:rFonts w:ascii="Verdana" w:eastAsia="Times New Roman" w:hAnsi="Verdana" w:cs="Times New Roman"/>
          <w:sz w:val="20"/>
          <w:szCs w:val="20"/>
          <w:lang w:val="nl-NL" w:eastAsia="nl-NL"/>
        </w:rPr>
        <w:t xml:space="preserve"> en de financieel </w:t>
      </w:r>
      <w:r>
        <w:rPr>
          <w:rFonts w:ascii="Verdana" w:eastAsia="Times New Roman" w:hAnsi="Verdana" w:cs="Times New Roman"/>
          <w:sz w:val="20"/>
          <w:szCs w:val="20"/>
          <w:lang w:val="nl-NL" w:eastAsia="nl-NL"/>
        </w:rPr>
        <w:t>directeur</w:t>
      </w:r>
      <w:r w:rsidRPr="00641D08">
        <w:rPr>
          <w:rFonts w:ascii="Verdana" w:eastAsia="Times New Roman" w:hAnsi="Verdana" w:cs="Times New Roman"/>
          <w:sz w:val="20"/>
          <w:szCs w:val="20"/>
          <w:lang w:val="nl-NL" w:eastAsia="nl-NL"/>
        </w:rPr>
        <w:t xml:space="preserve"> krijgen tussentijds terugkoppeling over hun manier van functioneren, overeenkomstig artikel 10</w:t>
      </w:r>
      <w:r>
        <w:rPr>
          <w:rFonts w:ascii="Verdana" w:eastAsia="Times New Roman" w:hAnsi="Verdana" w:cs="Times New Roman"/>
          <w:sz w:val="20"/>
          <w:szCs w:val="20"/>
          <w:lang w:val="nl-NL" w:eastAsia="nl-NL"/>
        </w:rPr>
        <w:t>3</w:t>
      </w:r>
      <w:r w:rsidRPr="00641D08">
        <w:rPr>
          <w:rFonts w:ascii="Verdana" w:eastAsia="Times New Roman" w:hAnsi="Verdana" w:cs="Times New Roman"/>
          <w:sz w:val="20"/>
          <w:szCs w:val="20"/>
          <w:lang w:val="nl-NL" w:eastAsia="nl-NL"/>
        </w:rPr>
        <w:t>.</w:t>
      </w:r>
    </w:p>
    <w:p w14:paraId="519B919C" w14:textId="77777777" w:rsidR="00641D08" w:rsidRPr="00641D08" w:rsidRDefault="00641D08" w:rsidP="00641D08">
      <w:pPr>
        <w:numPr>
          <w:ilvl w:val="0"/>
          <w:numId w:val="1"/>
        </w:numPr>
        <w:spacing w:before="240" w:after="0" w:line="240" w:lineRule="auto"/>
        <w:ind w:hanging="4055"/>
        <w:rPr>
          <w:rFonts w:ascii="Verdana" w:eastAsia="Times New Roman" w:hAnsi="Verdana" w:cs="Times New Roman"/>
          <w:sz w:val="20"/>
          <w:szCs w:val="20"/>
          <w:lang w:val="nl-NL" w:eastAsia="nl-NL"/>
        </w:rPr>
      </w:pPr>
    </w:p>
    <w:p w14:paraId="582DFCA4" w14:textId="77777777" w:rsidR="00641D08" w:rsidRPr="00641D08" w:rsidRDefault="00641D08" w:rsidP="00641D08">
      <w:pPr>
        <w:spacing w:before="60" w:after="0" w:line="240" w:lineRule="auto"/>
        <w:rPr>
          <w:rFonts w:ascii="Verdana" w:eastAsia="Times New Roman" w:hAnsi="Verdana" w:cs="Times New Roman"/>
          <w:sz w:val="20"/>
          <w:szCs w:val="20"/>
          <w:lang w:val="nl-NL" w:eastAsia="nl-NL"/>
        </w:rPr>
      </w:pPr>
      <w:r w:rsidRPr="00641D08">
        <w:rPr>
          <w:rFonts w:ascii="Verdana" w:eastAsia="Times New Roman" w:hAnsi="Verdana" w:cs="Times New Roman"/>
          <w:sz w:val="20"/>
          <w:szCs w:val="20"/>
          <w:lang w:val="nl-NL" w:eastAsia="nl-NL"/>
        </w:rPr>
        <w:t>Ten laatste een maand voor het einde van de proeftijd vindt de eindevaluatie van de proeftijd plaats door het evaluatiecomité.</w:t>
      </w:r>
    </w:p>
    <w:p w14:paraId="7741F9CA" w14:textId="77777777" w:rsidR="00641D08" w:rsidRPr="00641D08" w:rsidRDefault="00641D08" w:rsidP="00641D08">
      <w:pPr>
        <w:spacing w:before="60" w:after="0" w:line="240" w:lineRule="auto"/>
        <w:rPr>
          <w:rFonts w:ascii="Verdana" w:eastAsia="Times New Roman" w:hAnsi="Verdana" w:cs="Times New Roman"/>
          <w:sz w:val="20"/>
          <w:szCs w:val="20"/>
          <w:lang w:val="nl-NL" w:eastAsia="nl-NL"/>
        </w:rPr>
      </w:pPr>
      <w:r w:rsidRPr="00641D08">
        <w:rPr>
          <w:rFonts w:ascii="Verdana" w:eastAsia="Times New Roman" w:hAnsi="Verdana" w:cs="Times New Roman"/>
          <w:bCs/>
          <w:sz w:val="20"/>
          <w:szCs w:val="20"/>
          <w:lang w:val="nl-NL" w:eastAsia="nl-NL"/>
        </w:rPr>
        <w:t>Het voorbereidend rapport wordt door de externe deskundigen voorgelegd aan het evaluatiecom</w:t>
      </w:r>
      <w:r w:rsidR="006024B6">
        <w:rPr>
          <w:rFonts w:ascii="Verdana" w:eastAsia="Times New Roman" w:hAnsi="Verdana" w:cs="Times New Roman"/>
          <w:bCs/>
          <w:sz w:val="20"/>
          <w:szCs w:val="20"/>
          <w:lang w:val="nl-NL" w:eastAsia="nl-NL"/>
        </w:rPr>
        <w:t>i</w:t>
      </w:r>
      <w:r w:rsidRPr="00641D08">
        <w:rPr>
          <w:rFonts w:ascii="Verdana" w:eastAsia="Times New Roman" w:hAnsi="Verdana" w:cs="Times New Roman"/>
          <w:bCs/>
          <w:sz w:val="20"/>
          <w:szCs w:val="20"/>
          <w:lang w:val="nl-NL" w:eastAsia="nl-NL"/>
        </w:rPr>
        <w:t>té. Het evaluatiecomité stemt over het evaluatieresultaat gunstig of ongunstig. Bij staking van stemmen is het evaluatieresultaat gunstig.</w:t>
      </w:r>
    </w:p>
    <w:p w14:paraId="02FA726B" w14:textId="77777777" w:rsidR="00641D08" w:rsidRPr="00641D08" w:rsidRDefault="00641D08" w:rsidP="00641D08">
      <w:pPr>
        <w:numPr>
          <w:ilvl w:val="0"/>
          <w:numId w:val="1"/>
        </w:numPr>
        <w:spacing w:before="240" w:after="0" w:line="240" w:lineRule="auto"/>
        <w:ind w:hanging="4055"/>
        <w:rPr>
          <w:rFonts w:ascii="Verdana" w:eastAsia="Times New Roman" w:hAnsi="Verdana" w:cs="Times New Roman"/>
          <w:sz w:val="20"/>
          <w:szCs w:val="20"/>
          <w:lang w:val="nl-NL" w:eastAsia="nl-NL"/>
        </w:rPr>
      </w:pPr>
    </w:p>
    <w:p w14:paraId="5D042393" w14:textId="77777777" w:rsidR="00641D08" w:rsidRPr="00641D08" w:rsidRDefault="00641D08" w:rsidP="00641D08">
      <w:pPr>
        <w:spacing w:before="60" w:after="0" w:line="240" w:lineRule="auto"/>
        <w:rPr>
          <w:rFonts w:ascii="Verdana" w:eastAsia="Times New Roman" w:hAnsi="Verdana" w:cs="Times New Roman"/>
          <w:spacing w:val="-3"/>
          <w:sz w:val="20"/>
          <w:szCs w:val="20"/>
          <w:lang w:val="nl-NL" w:eastAsia="nl-NL"/>
        </w:rPr>
      </w:pPr>
      <w:r w:rsidRPr="00641D08">
        <w:rPr>
          <w:rFonts w:ascii="Verdana" w:eastAsia="Times New Roman" w:hAnsi="Verdana" w:cs="Times New Roman"/>
          <w:sz w:val="20"/>
          <w:szCs w:val="20"/>
          <w:lang w:val="nl-NL" w:eastAsia="nl-NL"/>
        </w:rPr>
        <w:t xml:space="preserve">De </w:t>
      </w:r>
      <w:r w:rsidR="006024B6">
        <w:rPr>
          <w:rFonts w:ascii="Verdana" w:eastAsia="Times New Roman" w:hAnsi="Verdana" w:cs="Times New Roman"/>
          <w:sz w:val="20"/>
          <w:szCs w:val="20"/>
          <w:lang w:val="nl-NL" w:eastAsia="nl-NL"/>
        </w:rPr>
        <w:t>al</w:t>
      </w:r>
      <w:r w:rsidRPr="00641D08">
        <w:rPr>
          <w:rFonts w:ascii="Verdana" w:eastAsia="Times New Roman" w:hAnsi="Verdana" w:cs="Times New Roman"/>
          <w:sz w:val="20"/>
          <w:szCs w:val="20"/>
          <w:lang w:val="nl-NL" w:eastAsia="nl-NL"/>
        </w:rPr>
        <w:t>gemeen</w:t>
      </w:r>
      <w:r w:rsidR="006024B6">
        <w:rPr>
          <w:rFonts w:ascii="Verdana" w:eastAsia="Times New Roman" w:hAnsi="Verdana" w:cs="Times New Roman"/>
          <w:sz w:val="20"/>
          <w:szCs w:val="20"/>
          <w:lang w:val="nl-NL" w:eastAsia="nl-NL"/>
        </w:rPr>
        <w:t xml:space="preserve"> directeur</w:t>
      </w:r>
      <w:r w:rsidRPr="00641D08">
        <w:rPr>
          <w:rFonts w:ascii="Verdana" w:eastAsia="Times New Roman" w:hAnsi="Verdana" w:cs="Times New Roman"/>
          <w:sz w:val="20"/>
          <w:szCs w:val="20"/>
          <w:lang w:val="nl-NL" w:eastAsia="nl-NL"/>
        </w:rPr>
        <w:t xml:space="preserve"> en/of de financieel </w:t>
      </w:r>
      <w:r w:rsidR="006024B6">
        <w:rPr>
          <w:rFonts w:ascii="Verdana" w:eastAsia="Times New Roman" w:hAnsi="Verdana" w:cs="Times New Roman"/>
          <w:sz w:val="20"/>
          <w:szCs w:val="20"/>
          <w:lang w:val="nl-NL" w:eastAsia="nl-NL"/>
        </w:rPr>
        <w:t>directeur</w:t>
      </w:r>
      <w:r w:rsidRPr="00641D08">
        <w:rPr>
          <w:rFonts w:ascii="Verdana" w:eastAsia="Times New Roman" w:hAnsi="Verdana" w:cs="Times New Roman"/>
          <w:sz w:val="20"/>
          <w:szCs w:val="20"/>
          <w:lang w:val="nl-NL" w:eastAsia="nl-NL"/>
        </w:rPr>
        <w:t xml:space="preserve"> op proef die na het verstrijken van de proeftijd op grond van het ongunstige eindresultaat van de eindevaluatie niet in aanmerking komt voor de vaste aanstelling in statutair verband wordt door de gemeenteraad ontslagen.</w:t>
      </w:r>
    </w:p>
    <w:p w14:paraId="57A026CD" w14:textId="77777777" w:rsidR="00641D08" w:rsidRPr="00641D08" w:rsidRDefault="00641D08" w:rsidP="00641D08">
      <w:pPr>
        <w:numPr>
          <w:ilvl w:val="0"/>
          <w:numId w:val="1"/>
        </w:numPr>
        <w:spacing w:before="240" w:after="0" w:line="240" w:lineRule="auto"/>
        <w:ind w:hanging="4055"/>
        <w:rPr>
          <w:rFonts w:ascii="Verdana" w:eastAsia="Times New Roman" w:hAnsi="Verdana" w:cs="Times New Roman"/>
          <w:sz w:val="20"/>
          <w:szCs w:val="20"/>
          <w:lang w:val="nl-NL" w:eastAsia="nl-NL"/>
        </w:rPr>
      </w:pPr>
    </w:p>
    <w:p w14:paraId="35FD6423" w14:textId="77777777" w:rsidR="00641D08" w:rsidRPr="00641D08" w:rsidRDefault="00641D08" w:rsidP="00641D08">
      <w:pPr>
        <w:spacing w:before="60" w:after="0" w:line="240" w:lineRule="auto"/>
        <w:rPr>
          <w:rFonts w:ascii="Verdana" w:eastAsia="Times New Roman" w:hAnsi="Verdana" w:cs="Times New Roman"/>
          <w:sz w:val="20"/>
          <w:szCs w:val="20"/>
          <w:lang w:val="nl-NL" w:eastAsia="nl-NL"/>
        </w:rPr>
      </w:pPr>
      <w:r w:rsidRPr="00641D08">
        <w:rPr>
          <w:rFonts w:ascii="Verdana" w:eastAsia="Times New Roman" w:hAnsi="Verdana" w:cs="Times New Roman"/>
          <w:sz w:val="20"/>
          <w:szCs w:val="20"/>
          <w:lang w:val="nl-NL" w:eastAsia="nl-NL"/>
        </w:rPr>
        <w:t xml:space="preserve">Na afloop van de proeftijd behouden de </w:t>
      </w:r>
      <w:r w:rsidR="006024B6">
        <w:rPr>
          <w:rFonts w:ascii="Verdana" w:eastAsia="Times New Roman" w:hAnsi="Verdana" w:cs="Times New Roman"/>
          <w:sz w:val="20"/>
          <w:szCs w:val="20"/>
          <w:lang w:val="nl-NL" w:eastAsia="nl-NL"/>
        </w:rPr>
        <w:t>al</w:t>
      </w:r>
      <w:r w:rsidRPr="00641D08">
        <w:rPr>
          <w:rFonts w:ascii="Verdana" w:eastAsia="Times New Roman" w:hAnsi="Verdana" w:cs="Times New Roman"/>
          <w:sz w:val="20"/>
          <w:szCs w:val="20"/>
          <w:lang w:val="nl-NL" w:eastAsia="nl-NL"/>
        </w:rPr>
        <w:t>gemeen</w:t>
      </w:r>
      <w:r w:rsidR="006024B6">
        <w:rPr>
          <w:rFonts w:ascii="Verdana" w:eastAsia="Times New Roman" w:hAnsi="Verdana" w:cs="Times New Roman"/>
          <w:sz w:val="20"/>
          <w:szCs w:val="20"/>
          <w:lang w:val="nl-NL" w:eastAsia="nl-NL"/>
        </w:rPr>
        <w:t xml:space="preserve"> directeur</w:t>
      </w:r>
      <w:r w:rsidRPr="00641D08">
        <w:rPr>
          <w:rFonts w:ascii="Verdana" w:eastAsia="Times New Roman" w:hAnsi="Verdana" w:cs="Times New Roman"/>
          <w:sz w:val="20"/>
          <w:szCs w:val="20"/>
          <w:lang w:val="nl-NL" w:eastAsia="nl-NL"/>
        </w:rPr>
        <w:t xml:space="preserve"> en/of de financieel </w:t>
      </w:r>
      <w:r w:rsidR="006024B6">
        <w:rPr>
          <w:rFonts w:ascii="Verdana" w:eastAsia="Times New Roman" w:hAnsi="Verdana" w:cs="Times New Roman"/>
          <w:sz w:val="20"/>
          <w:szCs w:val="20"/>
          <w:lang w:val="nl-NL" w:eastAsia="nl-NL"/>
        </w:rPr>
        <w:t>directeur</w:t>
      </w:r>
      <w:r w:rsidRPr="00641D08">
        <w:rPr>
          <w:rFonts w:ascii="Verdana" w:eastAsia="Times New Roman" w:hAnsi="Verdana" w:cs="Times New Roman"/>
          <w:sz w:val="20"/>
          <w:szCs w:val="20"/>
          <w:lang w:val="nl-NL" w:eastAsia="nl-NL"/>
        </w:rPr>
        <w:t xml:space="preserve"> op proef hun hoedanigheid van op proef aangesteld personeelslid, tot de gemeenteraad beslist over de vaste aanstelling in statutair verband of het ontslag.</w:t>
      </w:r>
    </w:p>
    <w:p w14:paraId="54F75F24" w14:textId="77777777" w:rsidR="00641D08" w:rsidRPr="00641D08" w:rsidRDefault="00641D08" w:rsidP="00641D08">
      <w:pPr>
        <w:spacing w:before="60" w:after="0" w:line="240" w:lineRule="auto"/>
        <w:rPr>
          <w:rFonts w:ascii="Verdana" w:eastAsia="Times New Roman" w:hAnsi="Verdana" w:cs="Times New Roman"/>
          <w:sz w:val="20"/>
          <w:szCs w:val="20"/>
          <w:lang w:val="nl-NL" w:eastAsia="nl-NL"/>
        </w:rPr>
      </w:pPr>
      <w:r w:rsidRPr="00641D08">
        <w:rPr>
          <w:rFonts w:ascii="Verdana" w:eastAsia="Times New Roman" w:hAnsi="Verdana" w:cs="Times New Roman"/>
          <w:sz w:val="20"/>
          <w:szCs w:val="20"/>
          <w:lang w:val="nl-NL" w:eastAsia="nl-NL"/>
        </w:rPr>
        <w:t xml:space="preserve">De gemeenteraad beslist uiterlijk 2 maanden na het verstrijken van de proeftijd. </w:t>
      </w:r>
    </w:p>
    <w:p w14:paraId="3109CC69" w14:textId="77777777" w:rsidR="00641D08" w:rsidRPr="00641D08" w:rsidRDefault="00641D08" w:rsidP="00641D08">
      <w:pPr>
        <w:spacing w:before="60" w:after="0" w:line="240" w:lineRule="auto"/>
        <w:rPr>
          <w:rFonts w:ascii="Verdana" w:eastAsia="Times New Roman" w:hAnsi="Verdana" w:cs="Times New Roman"/>
          <w:sz w:val="20"/>
          <w:szCs w:val="20"/>
          <w:lang w:val="nl-NL" w:eastAsia="nl-NL"/>
        </w:rPr>
      </w:pPr>
      <w:r w:rsidRPr="00641D08">
        <w:rPr>
          <w:rFonts w:ascii="Verdana" w:eastAsia="Times New Roman" w:hAnsi="Verdana" w:cs="Times New Roman"/>
          <w:sz w:val="20"/>
          <w:szCs w:val="20"/>
          <w:lang w:val="nl-NL" w:eastAsia="nl-NL"/>
        </w:rPr>
        <w:t>Het ontslag wordt gegeven zoals bepaald in deze rechtspositieregeling.</w:t>
      </w:r>
    </w:p>
    <w:p w14:paraId="5FF393F0" w14:textId="37B3AF31" w:rsidR="00641D08" w:rsidRDefault="00641D08" w:rsidP="00641D08">
      <w:pPr>
        <w:spacing w:before="240" w:after="0" w:line="240" w:lineRule="auto"/>
        <w:outlineLvl w:val="4"/>
        <w:rPr>
          <w:rFonts w:ascii="Verdana" w:eastAsia="Times New Roman" w:hAnsi="Verdana" w:cs="Times New Roman"/>
          <w:b/>
          <w:sz w:val="20"/>
          <w:szCs w:val="20"/>
          <w:lang w:val="nl-NL" w:eastAsia="nl-NL"/>
        </w:rPr>
      </w:pPr>
    </w:p>
    <w:p w14:paraId="0354CBB0" w14:textId="6716CD17" w:rsidR="004C6268" w:rsidRDefault="004C6268" w:rsidP="00641D08">
      <w:pPr>
        <w:spacing w:before="240" w:after="0" w:line="240" w:lineRule="auto"/>
        <w:outlineLvl w:val="4"/>
        <w:rPr>
          <w:rFonts w:ascii="Verdana" w:eastAsia="Times New Roman" w:hAnsi="Verdana" w:cs="Times New Roman"/>
          <w:b/>
          <w:sz w:val="20"/>
          <w:szCs w:val="20"/>
          <w:lang w:val="nl-NL" w:eastAsia="nl-NL"/>
        </w:rPr>
      </w:pPr>
    </w:p>
    <w:p w14:paraId="70C6E75D" w14:textId="77777777" w:rsidR="004C6268" w:rsidRPr="00641D08" w:rsidRDefault="004C6268" w:rsidP="00641D08">
      <w:pPr>
        <w:spacing w:before="240" w:after="0" w:line="240" w:lineRule="auto"/>
        <w:outlineLvl w:val="4"/>
        <w:rPr>
          <w:rFonts w:ascii="Verdana" w:eastAsia="Times New Roman" w:hAnsi="Verdana" w:cs="Times New Roman"/>
          <w:b/>
          <w:sz w:val="20"/>
          <w:szCs w:val="20"/>
          <w:lang w:val="nl-NL" w:eastAsia="nl-NL"/>
        </w:rPr>
      </w:pPr>
    </w:p>
    <w:p w14:paraId="1E7F3615" w14:textId="77777777" w:rsidR="00641D08" w:rsidRPr="00641D08" w:rsidRDefault="00641D08" w:rsidP="00641D08">
      <w:pPr>
        <w:keepNext/>
        <w:spacing w:before="360" w:after="60" w:line="240" w:lineRule="auto"/>
        <w:outlineLvl w:val="3"/>
        <w:rPr>
          <w:rFonts w:ascii="Verdana" w:eastAsia="Times New Roman" w:hAnsi="Verdana" w:cs="Times New Roman"/>
          <w:b/>
          <w:lang w:val="nl-NL" w:eastAsia="nl-NL"/>
        </w:rPr>
      </w:pPr>
      <w:bookmarkStart w:id="4" w:name="_Toc222561825"/>
      <w:r w:rsidRPr="00641D08">
        <w:rPr>
          <w:rFonts w:ascii="Verdana" w:eastAsia="Times New Roman" w:hAnsi="Verdana" w:cs="Times New Roman"/>
          <w:b/>
          <w:lang w:val="nl-NL" w:eastAsia="nl-NL"/>
        </w:rPr>
        <w:lastRenderedPageBreak/>
        <w:t>Hoofdstuk 2 – evaluatie tijdens de loopbaan</w:t>
      </w:r>
      <w:bookmarkEnd w:id="4"/>
    </w:p>
    <w:p w14:paraId="114A7995" w14:textId="77777777" w:rsidR="00641D08" w:rsidRPr="00641D08" w:rsidRDefault="00641D08" w:rsidP="00641D08">
      <w:pPr>
        <w:numPr>
          <w:ilvl w:val="0"/>
          <w:numId w:val="1"/>
        </w:numPr>
        <w:spacing w:before="240" w:after="0" w:line="240" w:lineRule="auto"/>
        <w:ind w:hanging="4055"/>
        <w:rPr>
          <w:rFonts w:ascii="Verdana" w:eastAsia="Times New Roman" w:hAnsi="Verdana" w:cs="Times New Roman"/>
          <w:sz w:val="20"/>
          <w:szCs w:val="20"/>
          <w:lang w:val="nl-NL" w:eastAsia="nl-NL"/>
        </w:rPr>
      </w:pPr>
    </w:p>
    <w:p w14:paraId="7126F436" w14:textId="77777777" w:rsidR="00AA6CD2" w:rsidRDefault="00AA6CD2" w:rsidP="00AA6CD2">
      <w:pPr>
        <w:spacing w:before="60" w:after="0" w:line="240" w:lineRule="auto"/>
        <w:rPr>
          <w:rFonts w:ascii="Verdana" w:eastAsia="Times New Roman" w:hAnsi="Verdana" w:cs="Times New Roman"/>
          <w:sz w:val="20"/>
          <w:szCs w:val="20"/>
          <w:lang w:val="nl-NL" w:eastAsia="nl-NL"/>
        </w:rPr>
      </w:pPr>
      <w:r w:rsidRPr="00641D08">
        <w:rPr>
          <w:rFonts w:ascii="Verdana" w:eastAsia="Times New Roman" w:hAnsi="Verdana" w:cs="Times New Roman"/>
          <w:sz w:val="20"/>
          <w:szCs w:val="20"/>
          <w:lang w:val="nl-NL" w:eastAsia="nl-NL"/>
        </w:rPr>
        <w:t xml:space="preserve">De </w:t>
      </w:r>
      <w:r>
        <w:rPr>
          <w:rFonts w:ascii="Verdana" w:eastAsia="Times New Roman" w:hAnsi="Verdana" w:cs="Times New Roman"/>
          <w:sz w:val="20"/>
          <w:szCs w:val="20"/>
          <w:lang w:val="nl-NL" w:eastAsia="nl-NL"/>
        </w:rPr>
        <w:t>al</w:t>
      </w:r>
      <w:r w:rsidRPr="00641D08">
        <w:rPr>
          <w:rFonts w:ascii="Verdana" w:eastAsia="Times New Roman" w:hAnsi="Verdana" w:cs="Times New Roman"/>
          <w:sz w:val="20"/>
          <w:szCs w:val="20"/>
          <w:lang w:val="nl-NL" w:eastAsia="nl-NL"/>
        </w:rPr>
        <w:t>gemeen</w:t>
      </w:r>
      <w:r>
        <w:rPr>
          <w:rFonts w:ascii="Verdana" w:eastAsia="Times New Roman" w:hAnsi="Verdana" w:cs="Times New Roman"/>
          <w:sz w:val="20"/>
          <w:szCs w:val="20"/>
          <w:lang w:val="nl-NL" w:eastAsia="nl-NL"/>
        </w:rPr>
        <w:t xml:space="preserve"> directeur, de adjunct-</w:t>
      </w:r>
      <w:proofErr w:type="spellStart"/>
      <w:r>
        <w:rPr>
          <w:rFonts w:ascii="Verdana" w:eastAsia="Times New Roman" w:hAnsi="Verdana" w:cs="Times New Roman"/>
          <w:sz w:val="20"/>
          <w:szCs w:val="20"/>
          <w:lang w:val="nl-NL" w:eastAsia="nl-NL"/>
        </w:rPr>
        <w:t>algemeendirecteur</w:t>
      </w:r>
      <w:proofErr w:type="spellEnd"/>
      <w:r w:rsidRPr="00641D08">
        <w:rPr>
          <w:rFonts w:ascii="Verdana" w:eastAsia="Times New Roman" w:hAnsi="Verdana" w:cs="Times New Roman"/>
          <w:sz w:val="20"/>
          <w:szCs w:val="20"/>
          <w:lang w:val="nl-NL" w:eastAsia="nl-NL"/>
        </w:rPr>
        <w:t xml:space="preserve"> en/of de financieel </w:t>
      </w:r>
      <w:r>
        <w:rPr>
          <w:rFonts w:ascii="Verdana" w:eastAsia="Times New Roman" w:hAnsi="Verdana" w:cs="Times New Roman"/>
          <w:sz w:val="20"/>
          <w:szCs w:val="20"/>
          <w:lang w:val="nl-NL" w:eastAsia="nl-NL"/>
        </w:rPr>
        <w:t>directeur</w:t>
      </w:r>
      <w:r w:rsidRPr="00641D08">
        <w:rPr>
          <w:rFonts w:ascii="Verdana" w:eastAsia="Times New Roman" w:hAnsi="Verdana" w:cs="Times New Roman"/>
          <w:sz w:val="20"/>
          <w:szCs w:val="20"/>
          <w:lang w:val="nl-NL" w:eastAsia="nl-NL"/>
        </w:rPr>
        <w:t xml:space="preserve"> </w:t>
      </w:r>
      <w:r>
        <w:rPr>
          <w:rFonts w:ascii="Verdana" w:eastAsia="Times New Roman" w:hAnsi="Verdana" w:cs="Times New Roman"/>
          <w:sz w:val="20"/>
          <w:szCs w:val="20"/>
          <w:lang w:val="nl-NL" w:eastAsia="nl-NL"/>
        </w:rPr>
        <w:t>hebben tijdens hun loopbaan recht op feedback en opvolging.</w:t>
      </w:r>
    </w:p>
    <w:p w14:paraId="7E73A676" w14:textId="77777777" w:rsidR="00641D08" w:rsidRPr="00641D08" w:rsidRDefault="00641D08" w:rsidP="00641D08">
      <w:pPr>
        <w:numPr>
          <w:ilvl w:val="0"/>
          <w:numId w:val="1"/>
        </w:numPr>
        <w:spacing w:before="240" w:after="0" w:line="240" w:lineRule="auto"/>
        <w:ind w:hanging="4055"/>
        <w:rPr>
          <w:rFonts w:ascii="Verdana" w:eastAsia="Times New Roman" w:hAnsi="Verdana" w:cs="Times New Roman"/>
          <w:sz w:val="20"/>
          <w:szCs w:val="20"/>
          <w:lang w:val="nl-NL" w:eastAsia="nl-NL"/>
        </w:rPr>
      </w:pPr>
    </w:p>
    <w:p w14:paraId="35C5FDF8" w14:textId="30D9C527" w:rsidR="00AA6CD2" w:rsidRDefault="00AA6CD2" w:rsidP="00AA6CD2">
      <w:pPr>
        <w:spacing w:before="60" w:after="0" w:line="240" w:lineRule="auto"/>
        <w:rPr>
          <w:rFonts w:ascii="Verdana" w:eastAsia="Times New Roman" w:hAnsi="Verdana" w:cs="Times New Roman"/>
          <w:sz w:val="20"/>
          <w:szCs w:val="20"/>
          <w:lang w:val="nl-NL" w:eastAsia="nl-NL"/>
        </w:rPr>
      </w:pPr>
      <w:r w:rsidRPr="00641D08">
        <w:rPr>
          <w:rFonts w:ascii="Verdana" w:eastAsia="Times New Roman" w:hAnsi="Verdana" w:cs="Times New Roman"/>
          <w:sz w:val="20"/>
          <w:szCs w:val="20"/>
          <w:lang w:val="nl-NL" w:eastAsia="nl-NL"/>
        </w:rPr>
        <w:t xml:space="preserve">De </w:t>
      </w:r>
      <w:r>
        <w:rPr>
          <w:rFonts w:ascii="Verdana" w:eastAsia="Times New Roman" w:hAnsi="Verdana" w:cs="Times New Roman"/>
          <w:sz w:val="20"/>
          <w:szCs w:val="20"/>
          <w:lang w:val="nl-NL" w:eastAsia="nl-NL"/>
        </w:rPr>
        <w:t>al</w:t>
      </w:r>
      <w:r w:rsidRPr="00641D08">
        <w:rPr>
          <w:rFonts w:ascii="Verdana" w:eastAsia="Times New Roman" w:hAnsi="Verdana" w:cs="Times New Roman"/>
          <w:sz w:val="20"/>
          <w:szCs w:val="20"/>
          <w:lang w:val="nl-NL" w:eastAsia="nl-NL"/>
        </w:rPr>
        <w:t>gemeen</w:t>
      </w:r>
      <w:r>
        <w:rPr>
          <w:rFonts w:ascii="Verdana" w:eastAsia="Times New Roman" w:hAnsi="Verdana" w:cs="Times New Roman"/>
          <w:sz w:val="20"/>
          <w:szCs w:val="20"/>
          <w:lang w:val="nl-NL" w:eastAsia="nl-NL"/>
        </w:rPr>
        <w:t xml:space="preserve"> directeur</w:t>
      </w:r>
      <w:r w:rsidRPr="00641D08">
        <w:rPr>
          <w:rFonts w:ascii="Verdana" w:eastAsia="Times New Roman" w:hAnsi="Verdana" w:cs="Times New Roman"/>
          <w:sz w:val="20"/>
          <w:szCs w:val="20"/>
          <w:lang w:val="nl-NL" w:eastAsia="nl-NL"/>
        </w:rPr>
        <w:t xml:space="preserve"> </w:t>
      </w:r>
      <w:r>
        <w:rPr>
          <w:rFonts w:ascii="Verdana" w:eastAsia="Times New Roman" w:hAnsi="Verdana" w:cs="Times New Roman"/>
          <w:sz w:val="20"/>
          <w:szCs w:val="20"/>
          <w:lang w:val="nl-NL" w:eastAsia="nl-NL"/>
        </w:rPr>
        <w:t>krijg</w:t>
      </w:r>
      <w:r w:rsidR="00036F1F">
        <w:rPr>
          <w:rFonts w:ascii="Verdana" w:eastAsia="Times New Roman" w:hAnsi="Verdana" w:cs="Times New Roman"/>
          <w:sz w:val="20"/>
          <w:szCs w:val="20"/>
          <w:lang w:val="nl-NL" w:eastAsia="nl-NL"/>
        </w:rPr>
        <w:t>t</w:t>
      </w:r>
      <w:r>
        <w:rPr>
          <w:rFonts w:ascii="Verdana" w:eastAsia="Times New Roman" w:hAnsi="Verdana" w:cs="Times New Roman"/>
          <w:sz w:val="20"/>
          <w:szCs w:val="20"/>
          <w:lang w:val="nl-NL" w:eastAsia="nl-NL"/>
        </w:rPr>
        <w:t xml:space="preserve"> feedback, opvolging en e</w:t>
      </w:r>
      <w:r w:rsidRPr="00641D08">
        <w:rPr>
          <w:rFonts w:ascii="Verdana" w:eastAsia="Times New Roman" w:hAnsi="Verdana" w:cs="Times New Roman"/>
          <w:sz w:val="20"/>
          <w:szCs w:val="20"/>
          <w:lang w:val="nl-NL" w:eastAsia="nl-NL"/>
        </w:rPr>
        <w:t>valu</w:t>
      </w:r>
      <w:r>
        <w:rPr>
          <w:rFonts w:ascii="Verdana" w:eastAsia="Times New Roman" w:hAnsi="Verdana" w:cs="Times New Roman"/>
          <w:sz w:val="20"/>
          <w:szCs w:val="20"/>
          <w:lang w:val="nl-NL" w:eastAsia="nl-NL"/>
        </w:rPr>
        <w:t>atie van</w:t>
      </w:r>
      <w:r w:rsidRPr="00641D08">
        <w:rPr>
          <w:rFonts w:ascii="Verdana" w:eastAsia="Times New Roman" w:hAnsi="Verdana" w:cs="Times New Roman"/>
          <w:sz w:val="20"/>
          <w:szCs w:val="20"/>
          <w:lang w:val="nl-NL" w:eastAsia="nl-NL"/>
        </w:rPr>
        <w:t xml:space="preserve"> een </w:t>
      </w:r>
      <w:r w:rsidRPr="00641D08">
        <w:rPr>
          <w:rFonts w:ascii="Verdana" w:eastAsia="Times New Roman" w:hAnsi="Verdana" w:cs="Times New Roman"/>
          <w:bCs/>
          <w:sz w:val="20"/>
          <w:szCs w:val="20"/>
          <w:lang w:val="nl-NL" w:eastAsia="nl-NL"/>
        </w:rPr>
        <w:t>evaluatiecomité, bestaande uit het college van burgemeester en schepenen en de voorzitter van de gemeenteraad</w:t>
      </w:r>
      <w:r w:rsidRPr="00641D08">
        <w:rPr>
          <w:rFonts w:ascii="Verdana" w:eastAsia="Times New Roman" w:hAnsi="Verdana" w:cs="Times New Roman"/>
          <w:sz w:val="20"/>
          <w:szCs w:val="20"/>
          <w:lang w:val="nl-NL" w:eastAsia="nl-NL"/>
        </w:rPr>
        <w:t>.</w:t>
      </w:r>
    </w:p>
    <w:p w14:paraId="3A32260F" w14:textId="12410039" w:rsidR="00036F1F" w:rsidRPr="00641D08" w:rsidRDefault="00036F1F" w:rsidP="00AA6CD2">
      <w:pPr>
        <w:spacing w:before="60" w:after="0" w:line="240" w:lineRule="auto"/>
        <w:rPr>
          <w:rFonts w:ascii="Verdana" w:eastAsia="Times New Roman" w:hAnsi="Verdana" w:cs="Times New Roman"/>
          <w:sz w:val="20"/>
          <w:szCs w:val="20"/>
          <w:lang w:val="nl-NL" w:eastAsia="nl-NL"/>
        </w:rPr>
      </w:pPr>
      <w:r w:rsidRPr="00641D08">
        <w:rPr>
          <w:rFonts w:ascii="Verdana" w:eastAsia="Times New Roman" w:hAnsi="Verdana" w:cs="Times New Roman"/>
          <w:sz w:val="20"/>
          <w:szCs w:val="20"/>
          <w:lang w:val="nl-NL" w:eastAsia="nl-NL"/>
        </w:rPr>
        <w:t>De</w:t>
      </w:r>
      <w:r>
        <w:rPr>
          <w:rFonts w:ascii="Verdana" w:eastAsia="Times New Roman" w:hAnsi="Verdana" w:cs="Times New Roman"/>
          <w:sz w:val="20"/>
          <w:szCs w:val="20"/>
          <w:lang w:val="nl-NL" w:eastAsia="nl-NL"/>
        </w:rPr>
        <w:t xml:space="preserve"> adjunct-</w:t>
      </w:r>
      <w:proofErr w:type="spellStart"/>
      <w:r>
        <w:rPr>
          <w:rFonts w:ascii="Verdana" w:eastAsia="Times New Roman" w:hAnsi="Verdana" w:cs="Times New Roman"/>
          <w:sz w:val="20"/>
          <w:szCs w:val="20"/>
          <w:lang w:val="nl-NL" w:eastAsia="nl-NL"/>
        </w:rPr>
        <w:t>algemeendirecteur</w:t>
      </w:r>
      <w:proofErr w:type="spellEnd"/>
      <w:r w:rsidRPr="00641D08">
        <w:rPr>
          <w:rFonts w:ascii="Verdana" w:eastAsia="Times New Roman" w:hAnsi="Verdana" w:cs="Times New Roman"/>
          <w:sz w:val="20"/>
          <w:szCs w:val="20"/>
          <w:lang w:val="nl-NL" w:eastAsia="nl-NL"/>
        </w:rPr>
        <w:t xml:space="preserve"> en/of de financieel </w:t>
      </w:r>
      <w:r>
        <w:rPr>
          <w:rFonts w:ascii="Verdana" w:eastAsia="Times New Roman" w:hAnsi="Verdana" w:cs="Times New Roman"/>
          <w:sz w:val="20"/>
          <w:szCs w:val="20"/>
          <w:lang w:val="nl-NL" w:eastAsia="nl-NL"/>
        </w:rPr>
        <w:t>directeur</w:t>
      </w:r>
      <w:r w:rsidRPr="00641D08">
        <w:rPr>
          <w:rFonts w:ascii="Verdana" w:eastAsia="Times New Roman" w:hAnsi="Verdana" w:cs="Times New Roman"/>
          <w:sz w:val="20"/>
          <w:szCs w:val="20"/>
          <w:lang w:val="nl-NL" w:eastAsia="nl-NL"/>
        </w:rPr>
        <w:t xml:space="preserve"> </w:t>
      </w:r>
      <w:r>
        <w:rPr>
          <w:rFonts w:ascii="Verdana" w:eastAsia="Times New Roman" w:hAnsi="Verdana" w:cs="Times New Roman"/>
          <w:sz w:val="20"/>
          <w:szCs w:val="20"/>
          <w:lang w:val="nl-NL" w:eastAsia="nl-NL"/>
        </w:rPr>
        <w:t>krijgen hun feedback, opvolging en e</w:t>
      </w:r>
      <w:r w:rsidRPr="00641D08">
        <w:rPr>
          <w:rFonts w:ascii="Verdana" w:eastAsia="Times New Roman" w:hAnsi="Verdana" w:cs="Times New Roman"/>
          <w:sz w:val="20"/>
          <w:szCs w:val="20"/>
          <w:lang w:val="nl-NL" w:eastAsia="nl-NL"/>
        </w:rPr>
        <w:t>valu</w:t>
      </w:r>
      <w:r>
        <w:rPr>
          <w:rFonts w:ascii="Verdana" w:eastAsia="Times New Roman" w:hAnsi="Verdana" w:cs="Times New Roman"/>
          <w:sz w:val="20"/>
          <w:szCs w:val="20"/>
          <w:lang w:val="nl-NL" w:eastAsia="nl-NL"/>
        </w:rPr>
        <w:t>atie van</w:t>
      </w:r>
      <w:r w:rsidRPr="00641D08">
        <w:rPr>
          <w:rFonts w:ascii="Verdana" w:eastAsia="Times New Roman" w:hAnsi="Verdana" w:cs="Times New Roman"/>
          <w:sz w:val="20"/>
          <w:szCs w:val="20"/>
          <w:lang w:val="nl-NL" w:eastAsia="nl-NL"/>
        </w:rPr>
        <w:t xml:space="preserve"> een </w:t>
      </w:r>
      <w:r w:rsidRPr="00641D08">
        <w:rPr>
          <w:rFonts w:ascii="Verdana" w:eastAsia="Times New Roman" w:hAnsi="Verdana" w:cs="Times New Roman"/>
          <w:bCs/>
          <w:sz w:val="20"/>
          <w:szCs w:val="20"/>
          <w:lang w:val="nl-NL" w:eastAsia="nl-NL"/>
        </w:rPr>
        <w:t>evaluatiecomité, bestaande uit het college van burgemeester en schepenen</w:t>
      </w:r>
      <w:r>
        <w:rPr>
          <w:rFonts w:ascii="Verdana" w:eastAsia="Times New Roman" w:hAnsi="Verdana" w:cs="Times New Roman"/>
          <w:bCs/>
          <w:sz w:val="20"/>
          <w:szCs w:val="20"/>
          <w:lang w:val="nl-NL" w:eastAsia="nl-NL"/>
        </w:rPr>
        <w:t>,</w:t>
      </w:r>
      <w:r w:rsidRPr="00641D08">
        <w:rPr>
          <w:rFonts w:ascii="Verdana" w:eastAsia="Times New Roman" w:hAnsi="Verdana" w:cs="Times New Roman"/>
          <w:bCs/>
          <w:sz w:val="20"/>
          <w:szCs w:val="20"/>
          <w:lang w:val="nl-NL" w:eastAsia="nl-NL"/>
        </w:rPr>
        <w:t xml:space="preserve"> de voorzitter van de gemeenteraad</w:t>
      </w:r>
      <w:r>
        <w:rPr>
          <w:rFonts w:ascii="Verdana" w:eastAsia="Times New Roman" w:hAnsi="Verdana" w:cs="Times New Roman"/>
          <w:bCs/>
          <w:sz w:val="20"/>
          <w:szCs w:val="20"/>
          <w:lang w:val="nl-NL" w:eastAsia="nl-NL"/>
        </w:rPr>
        <w:t xml:space="preserve"> en de algemeen directeur</w:t>
      </w:r>
      <w:r w:rsidRPr="00641D08">
        <w:rPr>
          <w:rFonts w:ascii="Verdana" w:eastAsia="Times New Roman" w:hAnsi="Verdana" w:cs="Times New Roman"/>
          <w:sz w:val="20"/>
          <w:szCs w:val="20"/>
          <w:lang w:val="nl-NL" w:eastAsia="nl-NL"/>
        </w:rPr>
        <w:t>.</w:t>
      </w:r>
    </w:p>
    <w:p w14:paraId="07ACEBBD" w14:textId="77777777" w:rsidR="00AA6CD2" w:rsidRPr="00641D08" w:rsidRDefault="00AA6CD2" w:rsidP="00AA6CD2">
      <w:pPr>
        <w:spacing w:before="60" w:after="0" w:line="240" w:lineRule="auto"/>
        <w:rPr>
          <w:rFonts w:ascii="Verdana" w:eastAsia="Times New Roman" w:hAnsi="Verdana" w:cs="Times New Roman"/>
          <w:sz w:val="20"/>
          <w:szCs w:val="20"/>
          <w:lang w:val="nl-NL" w:eastAsia="nl-NL"/>
        </w:rPr>
      </w:pPr>
      <w:r w:rsidRPr="00641D08">
        <w:rPr>
          <w:rFonts w:ascii="Verdana" w:eastAsia="Times New Roman" w:hAnsi="Verdana" w:cs="Times New Roman"/>
          <w:sz w:val="20"/>
          <w:szCs w:val="20"/>
          <w:lang w:val="nl-NL" w:eastAsia="nl-NL"/>
        </w:rPr>
        <w:t>De evaluatie heeft plaats op basis van een voorbereidend rapport, opgesteld door externe deskundigen in het personeelsbeleid.</w:t>
      </w:r>
    </w:p>
    <w:p w14:paraId="0FDC6092" w14:textId="77777777" w:rsidR="00AA6CD2" w:rsidRDefault="00AA6CD2" w:rsidP="00AA6CD2">
      <w:pPr>
        <w:spacing w:before="60" w:after="0" w:line="240" w:lineRule="auto"/>
        <w:rPr>
          <w:rFonts w:ascii="Verdana" w:eastAsia="Times New Roman" w:hAnsi="Verdana" w:cs="Times New Roman"/>
          <w:sz w:val="20"/>
          <w:szCs w:val="20"/>
          <w:lang w:val="nl-NL" w:eastAsia="nl-NL"/>
        </w:rPr>
      </w:pPr>
      <w:r w:rsidRPr="00641D08">
        <w:rPr>
          <w:rFonts w:ascii="Verdana" w:eastAsia="Times New Roman" w:hAnsi="Verdana" w:cs="Times New Roman"/>
          <w:bCs/>
          <w:sz w:val="20"/>
          <w:szCs w:val="20"/>
          <w:lang w:val="nl-NL" w:eastAsia="nl-NL"/>
        </w:rPr>
        <w:t>Het voorbereidend rapport wordt opgemaakt op basis van een evaluatiegesprek tussen de externe deskundigen en de functiehouder en op basis van een onderzoek over de wijze van functioneren van de functiehouder</w:t>
      </w:r>
      <w:r>
        <w:rPr>
          <w:rFonts w:ascii="Verdana" w:eastAsia="Times New Roman" w:hAnsi="Verdana" w:cs="Times New Roman"/>
          <w:bCs/>
          <w:sz w:val="20"/>
          <w:szCs w:val="20"/>
          <w:lang w:val="nl-NL" w:eastAsia="nl-NL"/>
        </w:rPr>
        <w:t>.</w:t>
      </w:r>
      <w:r w:rsidRPr="00641D08">
        <w:rPr>
          <w:rFonts w:ascii="Verdana" w:eastAsia="Times New Roman" w:hAnsi="Verdana" w:cs="Times New Roman"/>
          <w:bCs/>
          <w:sz w:val="20"/>
          <w:szCs w:val="20"/>
          <w:lang w:val="nl-NL" w:eastAsia="nl-NL"/>
        </w:rPr>
        <w:t xml:space="preserve"> </w:t>
      </w:r>
      <w:r w:rsidRPr="00641D08">
        <w:rPr>
          <w:rFonts w:ascii="Verdana" w:eastAsia="Times New Roman" w:hAnsi="Verdana" w:cs="Times New Roman"/>
          <w:sz w:val="20"/>
          <w:szCs w:val="20"/>
          <w:lang w:val="nl-NL" w:eastAsia="nl-NL"/>
        </w:rPr>
        <w:t xml:space="preserve"> </w:t>
      </w:r>
    </w:p>
    <w:p w14:paraId="14716947" w14:textId="77777777" w:rsidR="00641D08" w:rsidRPr="00641D08" w:rsidRDefault="00641D08" w:rsidP="00641D08">
      <w:pPr>
        <w:numPr>
          <w:ilvl w:val="0"/>
          <w:numId w:val="1"/>
        </w:numPr>
        <w:spacing w:before="240" w:after="0" w:line="240" w:lineRule="auto"/>
        <w:ind w:hanging="4055"/>
        <w:rPr>
          <w:rFonts w:ascii="Verdana" w:eastAsia="Times New Roman" w:hAnsi="Verdana" w:cs="Times New Roman"/>
          <w:sz w:val="20"/>
          <w:szCs w:val="20"/>
          <w:lang w:val="nl-NL" w:eastAsia="nl-NL"/>
        </w:rPr>
      </w:pPr>
    </w:p>
    <w:p w14:paraId="5DE09106" w14:textId="455AC204" w:rsidR="00AA6CD2" w:rsidRPr="00680ED1" w:rsidRDefault="00AA6CD2" w:rsidP="00AA6CD2">
      <w:pPr>
        <w:autoSpaceDE w:val="0"/>
        <w:autoSpaceDN w:val="0"/>
        <w:adjustRightInd w:val="0"/>
        <w:spacing w:after="0"/>
        <w:rPr>
          <w:rFonts w:ascii="Verdana" w:hAnsi="Verdana" w:cs="Calibri"/>
          <w:sz w:val="20"/>
          <w:szCs w:val="20"/>
        </w:rPr>
      </w:pPr>
      <w:r w:rsidRPr="00680ED1">
        <w:rPr>
          <w:rFonts w:ascii="Verdana" w:hAnsi="Verdana" w:cs="Calibri"/>
          <w:sz w:val="20"/>
          <w:szCs w:val="20"/>
        </w:rPr>
        <w:t xml:space="preserve">Elk jaar is er verplicht één formeel feedbackgesprek tussen </w:t>
      </w:r>
      <w:r>
        <w:rPr>
          <w:rFonts w:ascii="Verdana" w:hAnsi="Verdana" w:cs="Calibri"/>
          <w:sz w:val="20"/>
          <w:szCs w:val="20"/>
        </w:rPr>
        <w:t xml:space="preserve">de functiehouders </w:t>
      </w:r>
      <w:r w:rsidRPr="00680ED1">
        <w:rPr>
          <w:rFonts w:ascii="Verdana" w:hAnsi="Verdana" w:cs="Calibri"/>
          <w:sz w:val="20"/>
          <w:szCs w:val="20"/>
        </w:rPr>
        <w:t xml:space="preserve">en </w:t>
      </w:r>
      <w:r>
        <w:rPr>
          <w:rFonts w:ascii="Verdana" w:hAnsi="Verdana" w:cs="Calibri"/>
          <w:sz w:val="20"/>
          <w:szCs w:val="20"/>
        </w:rPr>
        <w:t xml:space="preserve">het </w:t>
      </w:r>
      <w:r w:rsidR="00036F1F">
        <w:rPr>
          <w:rFonts w:ascii="Verdana" w:hAnsi="Verdana" w:cs="Calibri"/>
          <w:sz w:val="20"/>
          <w:szCs w:val="20"/>
        </w:rPr>
        <w:t>evaluatiecomité</w:t>
      </w:r>
      <w:r w:rsidRPr="00680ED1">
        <w:rPr>
          <w:rFonts w:ascii="Verdana" w:hAnsi="Verdana" w:cs="Calibri"/>
          <w:sz w:val="20"/>
          <w:szCs w:val="20"/>
        </w:rPr>
        <w:t xml:space="preserve"> met de schriftelijke neerslag op het formulier 'leidraad feedback en opvolging' </w:t>
      </w:r>
      <w:r>
        <w:rPr>
          <w:rFonts w:ascii="Verdana" w:hAnsi="Verdana" w:cs="Calibri"/>
          <w:sz w:val="20"/>
          <w:szCs w:val="20"/>
        </w:rPr>
        <w:t>(</w:t>
      </w:r>
      <w:r w:rsidRPr="00680ED1">
        <w:rPr>
          <w:rFonts w:ascii="Verdana" w:hAnsi="Verdana" w:cs="Calibri"/>
          <w:sz w:val="20"/>
          <w:szCs w:val="20"/>
        </w:rPr>
        <w:t xml:space="preserve">toegevoegd als </w:t>
      </w:r>
      <w:r w:rsidRPr="000E5226">
        <w:rPr>
          <w:rFonts w:ascii="Verdana" w:hAnsi="Verdana" w:cs="Calibri"/>
          <w:sz w:val="20"/>
          <w:szCs w:val="20"/>
        </w:rPr>
        <w:t>bijlage 10).</w:t>
      </w:r>
    </w:p>
    <w:p w14:paraId="0B2870EB" w14:textId="77777777" w:rsidR="00AA6CD2" w:rsidRPr="00680ED1" w:rsidRDefault="00AA6CD2" w:rsidP="00AA6CD2">
      <w:pPr>
        <w:autoSpaceDE w:val="0"/>
        <w:autoSpaceDN w:val="0"/>
        <w:adjustRightInd w:val="0"/>
        <w:spacing w:after="0"/>
        <w:rPr>
          <w:rFonts w:ascii="Verdana" w:hAnsi="Verdana" w:cs="Calibri"/>
          <w:sz w:val="20"/>
          <w:szCs w:val="20"/>
        </w:rPr>
      </w:pPr>
      <w:r w:rsidRPr="00680ED1">
        <w:rPr>
          <w:rFonts w:ascii="Verdana" w:hAnsi="Verdana" w:cs="Calibri"/>
          <w:sz w:val="20"/>
          <w:szCs w:val="20"/>
        </w:rPr>
        <w:t>Dit document wordt bezorgd aan de personeelsdienst.</w:t>
      </w:r>
    </w:p>
    <w:p w14:paraId="2980A3C4" w14:textId="2195656D" w:rsidR="00641D08" w:rsidRPr="00641D08" w:rsidRDefault="00641D08" w:rsidP="00641D08">
      <w:pPr>
        <w:spacing w:before="60" w:after="0" w:line="240" w:lineRule="auto"/>
        <w:rPr>
          <w:rFonts w:ascii="Verdana" w:eastAsia="Times New Roman" w:hAnsi="Verdana" w:cs="Times New Roman"/>
          <w:sz w:val="20"/>
          <w:szCs w:val="20"/>
          <w:lang w:val="nl-NL" w:eastAsia="nl-NL"/>
        </w:rPr>
      </w:pPr>
      <w:r w:rsidRPr="00006354">
        <w:rPr>
          <w:rFonts w:ascii="Verdana" w:eastAsia="Times New Roman" w:hAnsi="Verdana" w:cs="Times New Roman"/>
          <w:sz w:val="20"/>
          <w:szCs w:val="20"/>
          <w:lang w:val="nl-NL" w:eastAsia="nl-NL"/>
        </w:rPr>
        <w:t xml:space="preserve">De onafhankelijkheid waarmee de financieel beheerder </w:t>
      </w:r>
      <w:r w:rsidR="00006354" w:rsidRPr="00006354">
        <w:rPr>
          <w:rFonts w:ascii="Verdana" w:eastAsia="Times New Roman" w:hAnsi="Verdana" w:cs="Times New Roman"/>
          <w:sz w:val="20"/>
          <w:szCs w:val="20"/>
          <w:lang w:val="nl-NL" w:eastAsia="nl-NL"/>
        </w:rPr>
        <w:t>bepaal</w:t>
      </w:r>
      <w:r w:rsidRPr="00006354">
        <w:rPr>
          <w:rFonts w:ascii="Verdana" w:eastAsia="Times New Roman" w:hAnsi="Verdana" w:cs="Times New Roman"/>
          <w:sz w:val="20"/>
          <w:szCs w:val="20"/>
          <w:lang w:val="nl-NL" w:eastAsia="nl-NL"/>
        </w:rPr>
        <w:t xml:space="preserve">de taken vermeld in </w:t>
      </w:r>
      <w:r w:rsidR="00006354" w:rsidRPr="00006354">
        <w:rPr>
          <w:rFonts w:ascii="Verdana" w:eastAsia="Times New Roman" w:hAnsi="Verdana" w:cs="Times New Roman"/>
          <w:sz w:val="20"/>
          <w:szCs w:val="20"/>
          <w:lang w:val="nl-NL" w:eastAsia="nl-NL"/>
        </w:rPr>
        <w:t xml:space="preserve">het Decreet </w:t>
      </w:r>
      <w:r w:rsidR="007936DB">
        <w:rPr>
          <w:rFonts w:ascii="Verdana" w:eastAsia="Times New Roman" w:hAnsi="Verdana" w:cs="Times New Roman"/>
          <w:sz w:val="20"/>
          <w:szCs w:val="20"/>
          <w:lang w:val="nl-NL" w:eastAsia="nl-NL"/>
        </w:rPr>
        <w:t>L</w:t>
      </w:r>
      <w:r w:rsidR="00006354" w:rsidRPr="00006354">
        <w:rPr>
          <w:rFonts w:ascii="Verdana" w:eastAsia="Times New Roman" w:hAnsi="Verdana" w:cs="Times New Roman"/>
          <w:sz w:val="20"/>
          <w:szCs w:val="20"/>
          <w:lang w:val="nl-NL" w:eastAsia="nl-NL"/>
        </w:rPr>
        <w:t xml:space="preserve">okaal </w:t>
      </w:r>
      <w:r w:rsidR="007936DB">
        <w:rPr>
          <w:rFonts w:ascii="Verdana" w:eastAsia="Times New Roman" w:hAnsi="Verdana" w:cs="Times New Roman"/>
          <w:sz w:val="20"/>
          <w:szCs w:val="20"/>
          <w:lang w:val="nl-NL" w:eastAsia="nl-NL"/>
        </w:rPr>
        <w:t>B</w:t>
      </w:r>
      <w:r w:rsidR="00006354" w:rsidRPr="00006354">
        <w:rPr>
          <w:rFonts w:ascii="Verdana" w:eastAsia="Times New Roman" w:hAnsi="Verdana" w:cs="Times New Roman"/>
          <w:sz w:val="20"/>
          <w:szCs w:val="20"/>
          <w:lang w:val="nl-NL" w:eastAsia="nl-NL"/>
        </w:rPr>
        <w:t>estuur u</w:t>
      </w:r>
      <w:r w:rsidRPr="00006354">
        <w:rPr>
          <w:rFonts w:ascii="Verdana" w:eastAsia="Times New Roman" w:hAnsi="Verdana" w:cs="Times New Roman"/>
          <w:sz w:val="20"/>
          <w:szCs w:val="20"/>
          <w:lang w:val="nl-NL" w:eastAsia="nl-NL"/>
        </w:rPr>
        <w:t xml:space="preserve">itvoert, mag niet het voorwerp zijn van </w:t>
      </w:r>
      <w:r w:rsidR="00FA3981" w:rsidRPr="00006354">
        <w:rPr>
          <w:rFonts w:ascii="Verdana" w:eastAsia="Times New Roman" w:hAnsi="Verdana" w:cs="Times New Roman"/>
          <w:sz w:val="20"/>
          <w:szCs w:val="20"/>
          <w:lang w:val="nl-NL" w:eastAsia="nl-NL"/>
        </w:rPr>
        <w:t xml:space="preserve">feedback, opvolging en </w:t>
      </w:r>
      <w:r w:rsidRPr="00006354">
        <w:rPr>
          <w:rFonts w:ascii="Verdana" w:eastAsia="Times New Roman" w:hAnsi="Verdana" w:cs="Times New Roman"/>
          <w:sz w:val="20"/>
          <w:szCs w:val="20"/>
          <w:lang w:val="nl-NL" w:eastAsia="nl-NL"/>
        </w:rPr>
        <w:t xml:space="preserve">evaluatie. De mate waarin </w:t>
      </w:r>
      <w:r w:rsidR="00006354" w:rsidRPr="00006354">
        <w:rPr>
          <w:rFonts w:ascii="Verdana" w:eastAsia="Times New Roman" w:hAnsi="Verdana" w:cs="Times New Roman"/>
          <w:sz w:val="20"/>
          <w:szCs w:val="20"/>
          <w:lang w:val="nl-NL" w:eastAsia="nl-NL"/>
        </w:rPr>
        <w:t>de functiehouder</w:t>
      </w:r>
      <w:r w:rsidRPr="00006354">
        <w:rPr>
          <w:rFonts w:ascii="Verdana" w:eastAsia="Times New Roman" w:hAnsi="Verdana" w:cs="Times New Roman"/>
          <w:sz w:val="20"/>
          <w:szCs w:val="20"/>
          <w:lang w:val="nl-NL" w:eastAsia="nl-NL"/>
        </w:rPr>
        <w:t xml:space="preserve"> zich inzet voor de uitvoering van die taken is wel een aandachtspunt in de evaluatie.</w:t>
      </w:r>
    </w:p>
    <w:p w14:paraId="4717591D" w14:textId="77777777" w:rsidR="00641D08" w:rsidRPr="00641D08" w:rsidRDefault="00641D08" w:rsidP="00641D08">
      <w:pPr>
        <w:numPr>
          <w:ilvl w:val="0"/>
          <w:numId w:val="1"/>
        </w:numPr>
        <w:spacing w:before="240" w:after="0" w:line="240" w:lineRule="auto"/>
        <w:ind w:hanging="4055"/>
        <w:rPr>
          <w:rFonts w:ascii="Verdana" w:eastAsia="Times New Roman" w:hAnsi="Verdana" w:cs="Times New Roman"/>
          <w:sz w:val="20"/>
          <w:szCs w:val="20"/>
          <w:lang w:val="nl-NL" w:eastAsia="nl-NL"/>
        </w:rPr>
      </w:pPr>
    </w:p>
    <w:p w14:paraId="65C28F3D" w14:textId="77777777" w:rsidR="003F081E" w:rsidRPr="00680ED1" w:rsidRDefault="003F081E" w:rsidP="003F081E">
      <w:pPr>
        <w:autoSpaceDE w:val="0"/>
        <w:autoSpaceDN w:val="0"/>
        <w:adjustRightInd w:val="0"/>
        <w:spacing w:after="0"/>
        <w:rPr>
          <w:rFonts w:ascii="Verdana" w:hAnsi="Verdana" w:cs="Calibri"/>
          <w:sz w:val="20"/>
          <w:szCs w:val="20"/>
        </w:rPr>
      </w:pPr>
      <w:r>
        <w:rPr>
          <w:rFonts w:ascii="Verdana" w:hAnsi="Verdana" w:cs="Calibri"/>
          <w:sz w:val="20"/>
          <w:szCs w:val="20"/>
        </w:rPr>
        <w:t xml:space="preserve">§1 </w:t>
      </w:r>
      <w:r w:rsidRPr="00680ED1">
        <w:rPr>
          <w:rFonts w:ascii="Verdana" w:hAnsi="Verdana" w:cs="Calibri"/>
          <w:sz w:val="20"/>
          <w:szCs w:val="20"/>
        </w:rPr>
        <w:t xml:space="preserve">Indien, ondanks permanente en gerichte opvolging en feedback, het functioneren van een </w:t>
      </w:r>
      <w:r>
        <w:rPr>
          <w:rFonts w:ascii="Verdana" w:hAnsi="Verdana" w:cs="Calibri"/>
          <w:sz w:val="20"/>
          <w:szCs w:val="20"/>
        </w:rPr>
        <w:t>functiehouder</w:t>
      </w:r>
      <w:r w:rsidRPr="00680ED1">
        <w:rPr>
          <w:rFonts w:ascii="Verdana" w:hAnsi="Verdana" w:cs="Calibri"/>
          <w:sz w:val="20"/>
          <w:szCs w:val="20"/>
        </w:rPr>
        <w:t xml:space="preserve"> niet aan de afgesproken verwachtingen voldoet, kan </w:t>
      </w:r>
      <w:r>
        <w:rPr>
          <w:rFonts w:ascii="Verdana" w:hAnsi="Verdana" w:cs="Calibri"/>
          <w:sz w:val="20"/>
          <w:szCs w:val="20"/>
        </w:rPr>
        <w:t>het evaluatiecomité</w:t>
      </w:r>
      <w:r w:rsidRPr="00680ED1">
        <w:rPr>
          <w:rFonts w:ascii="Verdana" w:hAnsi="Verdana" w:cs="Calibri"/>
          <w:sz w:val="20"/>
          <w:szCs w:val="20"/>
        </w:rPr>
        <w:t xml:space="preserve"> een functioneringstraject opstarten.</w:t>
      </w:r>
    </w:p>
    <w:p w14:paraId="73FE11F7" w14:textId="77777777" w:rsidR="003F081E" w:rsidRPr="00680ED1" w:rsidRDefault="003F081E" w:rsidP="003F081E">
      <w:pPr>
        <w:autoSpaceDE w:val="0"/>
        <w:autoSpaceDN w:val="0"/>
        <w:adjustRightInd w:val="0"/>
        <w:spacing w:after="0"/>
        <w:rPr>
          <w:rFonts w:ascii="Verdana" w:hAnsi="Verdana" w:cs="Calibri"/>
          <w:sz w:val="20"/>
          <w:szCs w:val="20"/>
        </w:rPr>
      </w:pPr>
      <w:r>
        <w:rPr>
          <w:rFonts w:ascii="Verdana" w:hAnsi="Verdana" w:cs="Calibri"/>
          <w:sz w:val="20"/>
          <w:szCs w:val="20"/>
        </w:rPr>
        <w:t>Het evaluatiecomité</w:t>
      </w:r>
      <w:r w:rsidRPr="00680ED1">
        <w:rPr>
          <w:rFonts w:ascii="Verdana" w:hAnsi="Verdana" w:cs="Calibri"/>
          <w:sz w:val="20"/>
          <w:szCs w:val="20"/>
        </w:rPr>
        <w:t xml:space="preserve"> brengt de personeelsdienst op de hoogte indien h</w:t>
      </w:r>
      <w:r>
        <w:rPr>
          <w:rFonts w:ascii="Verdana" w:hAnsi="Verdana" w:cs="Calibri"/>
          <w:sz w:val="20"/>
          <w:szCs w:val="20"/>
        </w:rPr>
        <w:t>et</w:t>
      </w:r>
      <w:r w:rsidRPr="00680ED1">
        <w:rPr>
          <w:rFonts w:ascii="Verdana" w:hAnsi="Verdana" w:cs="Calibri"/>
          <w:sz w:val="20"/>
          <w:szCs w:val="20"/>
        </w:rPr>
        <w:t xml:space="preserve"> een functioneringstraject wenst op te starten.</w:t>
      </w:r>
    </w:p>
    <w:p w14:paraId="750425C4" w14:textId="77777777" w:rsidR="003F081E" w:rsidRPr="00680ED1" w:rsidRDefault="003F081E" w:rsidP="003F081E">
      <w:pPr>
        <w:autoSpaceDE w:val="0"/>
        <w:autoSpaceDN w:val="0"/>
        <w:adjustRightInd w:val="0"/>
        <w:spacing w:after="0"/>
        <w:rPr>
          <w:rFonts w:ascii="Verdana" w:hAnsi="Verdana" w:cs="Calibri"/>
          <w:sz w:val="20"/>
          <w:szCs w:val="20"/>
        </w:rPr>
      </w:pPr>
      <w:r w:rsidRPr="00680ED1">
        <w:rPr>
          <w:rFonts w:ascii="Verdana" w:hAnsi="Verdana" w:cs="Calibri"/>
          <w:sz w:val="20"/>
          <w:szCs w:val="20"/>
        </w:rPr>
        <w:t>De personeelsdienst volgt dit volledige functioneringstraject mee op.</w:t>
      </w:r>
    </w:p>
    <w:p w14:paraId="3B29C5EB" w14:textId="77777777" w:rsidR="003F081E" w:rsidRPr="00680ED1" w:rsidRDefault="003F081E" w:rsidP="003F081E">
      <w:pPr>
        <w:autoSpaceDE w:val="0"/>
        <w:autoSpaceDN w:val="0"/>
        <w:adjustRightInd w:val="0"/>
        <w:spacing w:after="0"/>
        <w:rPr>
          <w:rFonts w:ascii="Verdana" w:hAnsi="Verdana" w:cs="Calibri"/>
          <w:sz w:val="20"/>
          <w:szCs w:val="20"/>
        </w:rPr>
      </w:pPr>
      <w:r>
        <w:rPr>
          <w:rFonts w:ascii="Verdana" w:eastAsia="Times New Roman" w:hAnsi="Verdana" w:cs="Times New Roman"/>
          <w:sz w:val="20"/>
          <w:szCs w:val="20"/>
          <w:lang w:val="nl-NL" w:eastAsia="nl-NL"/>
        </w:rPr>
        <w:t xml:space="preserve">§2 </w:t>
      </w:r>
      <w:r w:rsidRPr="00680ED1">
        <w:rPr>
          <w:rFonts w:ascii="Verdana" w:hAnsi="Verdana" w:cs="Calibri"/>
          <w:sz w:val="20"/>
          <w:szCs w:val="20"/>
        </w:rPr>
        <w:t xml:space="preserve">Het functioneringstraject begint met een startverslag van </w:t>
      </w:r>
      <w:r>
        <w:rPr>
          <w:rFonts w:ascii="Verdana" w:hAnsi="Verdana" w:cs="Calibri"/>
          <w:sz w:val="20"/>
          <w:szCs w:val="20"/>
        </w:rPr>
        <w:t>het evaluati</w:t>
      </w:r>
      <w:r w:rsidR="00FA3981">
        <w:rPr>
          <w:rFonts w:ascii="Verdana" w:hAnsi="Verdana" w:cs="Calibri"/>
          <w:sz w:val="20"/>
          <w:szCs w:val="20"/>
        </w:rPr>
        <w:t>e</w:t>
      </w:r>
      <w:r>
        <w:rPr>
          <w:rFonts w:ascii="Verdana" w:hAnsi="Verdana" w:cs="Calibri"/>
          <w:sz w:val="20"/>
          <w:szCs w:val="20"/>
        </w:rPr>
        <w:t>comité</w:t>
      </w:r>
      <w:r w:rsidRPr="00680ED1">
        <w:rPr>
          <w:rFonts w:ascii="Verdana" w:hAnsi="Verdana" w:cs="Calibri"/>
          <w:sz w:val="20"/>
          <w:szCs w:val="20"/>
        </w:rPr>
        <w:t xml:space="preserve"> met daarin de redenen waarom het traject gestart wordt. Het verslag bevat een actieplan op maat met ontwikkelpunten (formulier functioneringstraject - </w:t>
      </w:r>
      <w:r w:rsidRPr="000E5226">
        <w:rPr>
          <w:rFonts w:ascii="Verdana" w:hAnsi="Verdana" w:cs="Calibri"/>
          <w:sz w:val="20"/>
          <w:szCs w:val="20"/>
        </w:rPr>
        <w:t>bijlage 11).</w:t>
      </w:r>
    </w:p>
    <w:p w14:paraId="4C9A89A2" w14:textId="77777777" w:rsidR="003F081E" w:rsidRPr="00680ED1" w:rsidRDefault="003F081E" w:rsidP="003F081E">
      <w:pPr>
        <w:autoSpaceDE w:val="0"/>
        <w:autoSpaceDN w:val="0"/>
        <w:adjustRightInd w:val="0"/>
        <w:spacing w:after="0"/>
        <w:rPr>
          <w:rFonts w:ascii="Verdana" w:hAnsi="Verdana" w:cs="Calibri"/>
          <w:sz w:val="20"/>
          <w:szCs w:val="20"/>
        </w:rPr>
      </w:pPr>
      <w:r w:rsidRPr="00680ED1">
        <w:rPr>
          <w:rFonts w:ascii="Verdana" w:hAnsi="Verdana" w:cs="Calibri"/>
          <w:sz w:val="20"/>
          <w:szCs w:val="20"/>
        </w:rPr>
        <w:t>Het functioneringstraject start op gelijk welk tijdstip van het jaar.</w:t>
      </w:r>
    </w:p>
    <w:p w14:paraId="5F9EEDB5" w14:textId="77777777" w:rsidR="003F081E" w:rsidRPr="00680ED1" w:rsidRDefault="003F081E" w:rsidP="003F081E">
      <w:pPr>
        <w:autoSpaceDE w:val="0"/>
        <w:autoSpaceDN w:val="0"/>
        <w:adjustRightInd w:val="0"/>
        <w:spacing w:after="0"/>
        <w:rPr>
          <w:rFonts w:ascii="Verdana" w:hAnsi="Verdana" w:cs="Calibri"/>
          <w:sz w:val="20"/>
          <w:szCs w:val="20"/>
        </w:rPr>
      </w:pPr>
      <w:r w:rsidRPr="00680ED1">
        <w:rPr>
          <w:rFonts w:ascii="Verdana" w:hAnsi="Verdana" w:cs="Calibri"/>
          <w:sz w:val="20"/>
          <w:szCs w:val="20"/>
        </w:rPr>
        <w:t>Daarna volgt een periode met ontwikkelacties op maat en gesprekken met</w:t>
      </w:r>
      <w:r>
        <w:rPr>
          <w:rFonts w:ascii="Verdana" w:hAnsi="Verdana" w:cs="Calibri"/>
          <w:sz w:val="20"/>
          <w:szCs w:val="20"/>
        </w:rPr>
        <w:t xml:space="preserve"> het evaluatiecomité</w:t>
      </w:r>
      <w:r w:rsidRPr="00680ED1">
        <w:rPr>
          <w:rFonts w:ascii="Verdana" w:hAnsi="Verdana" w:cs="Calibri"/>
          <w:sz w:val="20"/>
          <w:szCs w:val="20"/>
        </w:rPr>
        <w:t xml:space="preserve"> over de vorderingen van </w:t>
      </w:r>
      <w:r>
        <w:rPr>
          <w:rFonts w:ascii="Verdana" w:hAnsi="Verdana" w:cs="Calibri"/>
          <w:sz w:val="20"/>
          <w:szCs w:val="20"/>
        </w:rPr>
        <w:t>de functiehouder</w:t>
      </w:r>
      <w:r w:rsidRPr="00680ED1">
        <w:rPr>
          <w:rFonts w:ascii="Verdana" w:hAnsi="Verdana" w:cs="Calibri"/>
          <w:sz w:val="20"/>
          <w:szCs w:val="20"/>
        </w:rPr>
        <w:t xml:space="preserve"> binnen het traject.</w:t>
      </w:r>
    </w:p>
    <w:p w14:paraId="6F121B22" w14:textId="77777777" w:rsidR="003F081E" w:rsidRPr="00680ED1" w:rsidRDefault="003F081E" w:rsidP="003F081E">
      <w:pPr>
        <w:autoSpaceDE w:val="0"/>
        <w:autoSpaceDN w:val="0"/>
        <w:adjustRightInd w:val="0"/>
        <w:spacing w:after="0"/>
        <w:rPr>
          <w:rFonts w:ascii="Verdana" w:hAnsi="Verdana" w:cs="Calibri"/>
          <w:sz w:val="20"/>
          <w:szCs w:val="20"/>
        </w:rPr>
      </w:pPr>
      <w:r>
        <w:rPr>
          <w:rFonts w:ascii="Verdana" w:hAnsi="Verdana" w:cs="Calibri"/>
          <w:sz w:val="20"/>
          <w:szCs w:val="20"/>
        </w:rPr>
        <w:t>§3 Het evaluatiecomité</w:t>
      </w:r>
      <w:r w:rsidRPr="00680ED1">
        <w:rPr>
          <w:rFonts w:ascii="Verdana" w:hAnsi="Verdana" w:cs="Calibri"/>
          <w:sz w:val="20"/>
          <w:szCs w:val="20"/>
        </w:rPr>
        <w:t xml:space="preserve"> moet kunnen aantonen dat h</w:t>
      </w:r>
      <w:r>
        <w:rPr>
          <w:rFonts w:ascii="Verdana" w:hAnsi="Verdana" w:cs="Calibri"/>
          <w:sz w:val="20"/>
          <w:szCs w:val="20"/>
        </w:rPr>
        <w:t>et</w:t>
      </w:r>
      <w:r w:rsidRPr="00680ED1">
        <w:rPr>
          <w:rFonts w:ascii="Verdana" w:hAnsi="Verdana" w:cs="Calibri"/>
          <w:sz w:val="20"/>
          <w:szCs w:val="20"/>
        </w:rPr>
        <w:t xml:space="preserve"> tijdens deze periode het functioneren</w:t>
      </w:r>
      <w:r>
        <w:rPr>
          <w:rFonts w:ascii="Verdana" w:hAnsi="Verdana" w:cs="Calibri"/>
          <w:sz w:val="20"/>
          <w:szCs w:val="20"/>
        </w:rPr>
        <w:t xml:space="preserve"> </w:t>
      </w:r>
      <w:r w:rsidRPr="00680ED1">
        <w:rPr>
          <w:rFonts w:ascii="Verdana" w:hAnsi="Verdana" w:cs="Calibri"/>
          <w:sz w:val="20"/>
          <w:szCs w:val="20"/>
        </w:rPr>
        <w:t xml:space="preserve">van de </w:t>
      </w:r>
      <w:r>
        <w:rPr>
          <w:rFonts w:ascii="Verdana" w:hAnsi="Verdana" w:cs="Calibri"/>
          <w:sz w:val="20"/>
          <w:szCs w:val="20"/>
        </w:rPr>
        <w:t>functiehouder</w:t>
      </w:r>
      <w:r w:rsidRPr="00680ED1">
        <w:rPr>
          <w:rFonts w:ascii="Verdana" w:hAnsi="Verdana" w:cs="Calibri"/>
          <w:sz w:val="20"/>
          <w:szCs w:val="20"/>
        </w:rPr>
        <w:t xml:space="preserve"> voldoende heeft opgevolgd. Hiervan moet minstens één</w:t>
      </w:r>
      <w:r>
        <w:rPr>
          <w:rFonts w:ascii="Verdana" w:hAnsi="Verdana" w:cs="Calibri"/>
          <w:sz w:val="20"/>
          <w:szCs w:val="20"/>
        </w:rPr>
        <w:t xml:space="preserve"> </w:t>
      </w:r>
      <w:r w:rsidRPr="00680ED1">
        <w:rPr>
          <w:rFonts w:ascii="Verdana" w:hAnsi="Verdana" w:cs="Calibri"/>
          <w:sz w:val="20"/>
          <w:szCs w:val="20"/>
        </w:rPr>
        <w:t>schriftelijke neerslag zijn.</w:t>
      </w:r>
    </w:p>
    <w:p w14:paraId="24A7D426" w14:textId="77777777" w:rsidR="003F081E" w:rsidRPr="00680ED1" w:rsidRDefault="003F081E" w:rsidP="003F081E">
      <w:pPr>
        <w:autoSpaceDE w:val="0"/>
        <w:autoSpaceDN w:val="0"/>
        <w:adjustRightInd w:val="0"/>
        <w:spacing w:after="0"/>
        <w:rPr>
          <w:rFonts w:ascii="Verdana" w:hAnsi="Verdana" w:cs="Calibri"/>
          <w:sz w:val="20"/>
          <w:szCs w:val="20"/>
        </w:rPr>
      </w:pPr>
      <w:r w:rsidRPr="00680ED1">
        <w:rPr>
          <w:rFonts w:ascii="Verdana" w:hAnsi="Verdana" w:cs="Calibri"/>
          <w:sz w:val="20"/>
          <w:szCs w:val="20"/>
        </w:rPr>
        <w:t xml:space="preserve">Na minstens zes maanden en maximum negen maanden maakt </w:t>
      </w:r>
      <w:r>
        <w:rPr>
          <w:rFonts w:ascii="Verdana" w:hAnsi="Verdana" w:cs="Calibri"/>
          <w:sz w:val="20"/>
          <w:szCs w:val="20"/>
        </w:rPr>
        <w:t>het evaluatiecomité</w:t>
      </w:r>
      <w:r w:rsidRPr="00680ED1">
        <w:rPr>
          <w:rFonts w:ascii="Verdana" w:hAnsi="Verdana" w:cs="Calibri"/>
          <w:sz w:val="20"/>
          <w:szCs w:val="20"/>
        </w:rPr>
        <w:t xml:space="preserve"> een</w:t>
      </w:r>
    </w:p>
    <w:p w14:paraId="558285C1" w14:textId="77777777" w:rsidR="003F081E" w:rsidRPr="00680ED1" w:rsidRDefault="003F081E" w:rsidP="003F081E">
      <w:pPr>
        <w:autoSpaceDE w:val="0"/>
        <w:autoSpaceDN w:val="0"/>
        <w:adjustRightInd w:val="0"/>
        <w:spacing w:after="0"/>
        <w:rPr>
          <w:rFonts w:ascii="Verdana" w:hAnsi="Verdana" w:cs="Calibri"/>
          <w:sz w:val="20"/>
          <w:szCs w:val="20"/>
        </w:rPr>
      </w:pPr>
      <w:r w:rsidRPr="00680ED1">
        <w:rPr>
          <w:rFonts w:ascii="Verdana" w:hAnsi="Verdana" w:cs="Calibri"/>
          <w:sz w:val="20"/>
          <w:szCs w:val="20"/>
        </w:rPr>
        <w:t>tussentijds verslag. Daarin wordt geadviseerd om het functioneringstraject te stoppen</w:t>
      </w:r>
    </w:p>
    <w:p w14:paraId="0B520FB0" w14:textId="77777777" w:rsidR="003F081E" w:rsidRPr="00680ED1" w:rsidRDefault="003F081E" w:rsidP="003F081E">
      <w:pPr>
        <w:autoSpaceDE w:val="0"/>
        <w:autoSpaceDN w:val="0"/>
        <w:adjustRightInd w:val="0"/>
        <w:spacing w:after="0"/>
        <w:rPr>
          <w:rFonts w:ascii="Verdana" w:hAnsi="Verdana" w:cs="Calibri"/>
          <w:sz w:val="20"/>
          <w:szCs w:val="20"/>
        </w:rPr>
      </w:pPr>
      <w:r w:rsidRPr="00680ED1">
        <w:rPr>
          <w:rFonts w:ascii="Verdana" w:hAnsi="Verdana" w:cs="Calibri"/>
          <w:sz w:val="20"/>
          <w:szCs w:val="20"/>
        </w:rPr>
        <w:t>of verder te zetten.</w:t>
      </w:r>
    </w:p>
    <w:p w14:paraId="66308CDB" w14:textId="77777777" w:rsidR="003F081E" w:rsidRPr="00680ED1" w:rsidRDefault="003F081E" w:rsidP="003F081E">
      <w:pPr>
        <w:autoSpaceDE w:val="0"/>
        <w:autoSpaceDN w:val="0"/>
        <w:adjustRightInd w:val="0"/>
        <w:spacing w:after="0"/>
        <w:rPr>
          <w:rFonts w:ascii="Verdana" w:hAnsi="Verdana" w:cs="Calibri"/>
          <w:sz w:val="20"/>
          <w:szCs w:val="20"/>
        </w:rPr>
      </w:pPr>
      <w:r w:rsidRPr="00680ED1">
        <w:rPr>
          <w:rFonts w:ascii="Verdana" w:hAnsi="Verdana" w:cs="Calibri"/>
          <w:sz w:val="20"/>
          <w:szCs w:val="20"/>
        </w:rPr>
        <w:t>Wanneer het traject verder loopt, volgen gedurende een nieuwe periode van minstens</w:t>
      </w:r>
    </w:p>
    <w:p w14:paraId="6F98970E" w14:textId="77777777" w:rsidR="003F081E" w:rsidRPr="00680ED1" w:rsidRDefault="003F081E" w:rsidP="003F081E">
      <w:pPr>
        <w:autoSpaceDE w:val="0"/>
        <w:autoSpaceDN w:val="0"/>
        <w:adjustRightInd w:val="0"/>
        <w:spacing w:after="0"/>
        <w:rPr>
          <w:rFonts w:ascii="Verdana" w:hAnsi="Verdana" w:cs="Calibri"/>
          <w:sz w:val="20"/>
          <w:szCs w:val="20"/>
        </w:rPr>
      </w:pPr>
      <w:r w:rsidRPr="00680ED1">
        <w:rPr>
          <w:rFonts w:ascii="Verdana" w:hAnsi="Verdana" w:cs="Calibri"/>
          <w:sz w:val="20"/>
          <w:szCs w:val="20"/>
        </w:rPr>
        <w:t>zes maanden en maximum negen maanden ontwikkelacties op maat en gesprekken.</w:t>
      </w:r>
    </w:p>
    <w:p w14:paraId="4BE7EAB2" w14:textId="77777777" w:rsidR="003F081E" w:rsidRPr="00680ED1" w:rsidRDefault="003F081E" w:rsidP="003F081E">
      <w:pPr>
        <w:autoSpaceDE w:val="0"/>
        <w:autoSpaceDN w:val="0"/>
        <w:adjustRightInd w:val="0"/>
        <w:spacing w:after="0"/>
        <w:rPr>
          <w:rFonts w:ascii="Verdana" w:hAnsi="Verdana" w:cs="Calibri"/>
          <w:sz w:val="20"/>
          <w:szCs w:val="20"/>
        </w:rPr>
      </w:pPr>
      <w:r w:rsidRPr="00680ED1">
        <w:rPr>
          <w:rFonts w:ascii="Verdana" w:hAnsi="Verdana" w:cs="Calibri"/>
          <w:sz w:val="20"/>
          <w:szCs w:val="20"/>
        </w:rPr>
        <w:t xml:space="preserve">Na deze twee periodes volgt een evaluatieverslag door </w:t>
      </w:r>
      <w:r>
        <w:rPr>
          <w:rFonts w:ascii="Verdana" w:hAnsi="Verdana" w:cs="Calibri"/>
          <w:sz w:val="20"/>
          <w:szCs w:val="20"/>
        </w:rPr>
        <w:t>het evaluatiecomité</w:t>
      </w:r>
      <w:r w:rsidRPr="00680ED1">
        <w:rPr>
          <w:rFonts w:ascii="Verdana" w:hAnsi="Verdana" w:cs="Calibri"/>
          <w:sz w:val="20"/>
          <w:szCs w:val="20"/>
        </w:rPr>
        <w:t>.</w:t>
      </w:r>
    </w:p>
    <w:p w14:paraId="1B239D30" w14:textId="77777777" w:rsidR="00641D08" w:rsidRPr="00641D08" w:rsidRDefault="00641D08" w:rsidP="00641D08">
      <w:pPr>
        <w:numPr>
          <w:ilvl w:val="0"/>
          <w:numId w:val="1"/>
        </w:numPr>
        <w:spacing w:before="240" w:after="0" w:line="240" w:lineRule="auto"/>
        <w:ind w:hanging="4055"/>
        <w:rPr>
          <w:rFonts w:ascii="Verdana" w:eastAsia="Times New Roman" w:hAnsi="Verdana" w:cs="Times New Roman"/>
          <w:sz w:val="20"/>
          <w:szCs w:val="20"/>
          <w:lang w:val="nl-NL" w:eastAsia="nl-NL"/>
        </w:rPr>
      </w:pPr>
    </w:p>
    <w:p w14:paraId="4051EAD7" w14:textId="77777777" w:rsidR="003F081E" w:rsidRPr="00680ED1" w:rsidRDefault="00641D08" w:rsidP="003F081E">
      <w:pPr>
        <w:autoSpaceDE w:val="0"/>
        <w:autoSpaceDN w:val="0"/>
        <w:adjustRightInd w:val="0"/>
        <w:spacing w:after="0"/>
        <w:rPr>
          <w:rFonts w:ascii="Verdana" w:hAnsi="Verdana" w:cs="Calibri"/>
          <w:sz w:val="20"/>
          <w:szCs w:val="20"/>
        </w:rPr>
      </w:pPr>
      <w:r w:rsidRPr="00641D08">
        <w:rPr>
          <w:rFonts w:ascii="Verdana" w:eastAsia="Times New Roman" w:hAnsi="Verdana" w:cs="Times New Roman"/>
          <w:sz w:val="20"/>
          <w:szCs w:val="20"/>
          <w:lang w:val="nl-NL" w:eastAsia="nl-NL"/>
        </w:rPr>
        <w:lastRenderedPageBreak/>
        <w:t>§</w:t>
      </w:r>
      <w:r w:rsidR="003F081E">
        <w:rPr>
          <w:rFonts w:ascii="Verdana" w:eastAsia="Times New Roman" w:hAnsi="Verdana" w:cs="Times New Roman"/>
          <w:sz w:val="20"/>
          <w:szCs w:val="20"/>
          <w:lang w:val="nl-NL" w:eastAsia="nl-NL"/>
        </w:rPr>
        <w:t>1</w:t>
      </w:r>
      <w:r w:rsidR="003F081E" w:rsidRPr="003F081E">
        <w:rPr>
          <w:rFonts w:ascii="Verdana" w:hAnsi="Verdana" w:cs="Calibri"/>
          <w:sz w:val="20"/>
          <w:szCs w:val="20"/>
        </w:rPr>
        <w:t xml:space="preserve"> </w:t>
      </w:r>
      <w:r w:rsidR="003F081E" w:rsidRPr="00680ED1">
        <w:rPr>
          <w:rFonts w:ascii="Verdana" w:hAnsi="Verdana" w:cs="Calibri"/>
          <w:sz w:val="20"/>
          <w:szCs w:val="20"/>
        </w:rPr>
        <w:t>De evaluatie op het einde van het functioneringstraject kan positief of negatief zijn.</w:t>
      </w:r>
    </w:p>
    <w:p w14:paraId="21AB20FC" w14:textId="77777777" w:rsidR="003F081E" w:rsidRPr="00680ED1" w:rsidRDefault="003F081E" w:rsidP="003F081E">
      <w:pPr>
        <w:autoSpaceDE w:val="0"/>
        <w:autoSpaceDN w:val="0"/>
        <w:adjustRightInd w:val="0"/>
        <w:spacing w:after="0"/>
        <w:rPr>
          <w:rFonts w:ascii="Verdana" w:hAnsi="Verdana" w:cs="Calibri"/>
          <w:sz w:val="20"/>
          <w:szCs w:val="20"/>
        </w:rPr>
      </w:pPr>
      <w:r w:rsidRPr="00680ED1">
        <w:rPr>
          <w:rFonts w:ascii="Verdana" w:hAnsi="Verdana" w:cs="Calibri"/>
          <w:sz w:val="20"/>
          <w:szCs w:val="20"/>
        </w:rPr>
        <w:t xml:space="preserve">- Indien de evaluatie na het functioneringstraject positief is, komt </w:t>
      </w:r>
      <w:r>
        <w:rPr>
          <w:rFonts w:ascii="Verdana" w:hAnsi="Verdana" w:cs="Calibri"/>
          <w:sz w:val="20"/>
          <w:szCs w:val="20"/>
        </w:rPr>
        <w:t>de functiehouder</w:t>
      </w:r>
      <w:r w:rsidRPr="00680ED1">
        <w:rPr>
          <w:rFonts w:ascii="Verdana" w:hAnsi="Verdana" w:cs="Calibri"/>
          <w:sz w:val="20"/>
          <w:szCs w:val="20"/>
        </w:rPr>
        <w:t xml:space="preserve"> opnieuw terecht in het traject van permanente feedback en</w:t>
      </w:r>
      <w:r>
        <w:rPr>
          <w:rFonts w:ascii="Verdana" w:hAnsi="Verdana" w:cs="Calibri"/>
          <w:sz w:val="20"/>
          <w:szCs w:val="20"/>
        </w:rPr>
        <w:t xml:space="preserve"> </w:t>
      </w:r>
      <w:r w:rsidRPr="00680ED1">
        <w:rPr>
          <w:rFonts w:ascii="Verdana" w:hAnsi="Verdana" w:cs="Calibri"/>
          <w:sz w:val="20"/>
          <w:szCs w:val="20"/>
        </w:rPr>
        <w:t>opvolging.</w:t>
      </w:r>
    </w:p>
    <w:p w14:paraId="3D1D2615" w14:textId="77777777" w:rsidR="003F081E" w:rsidRPr="00680ED1" w:rsidRDefault="003F081E" w:rsidP="003F081E">
      <w:pPr>
        <w:autoSpaceDE w:val="0"/>
        <w:autoSpaceDN w:val="0"/>
        <w:adjustRightInd w:val="0"/>
        <w:spacing w:after="0"/>
        <w:rPr>
          <w:rFonts w:ascii="Verdana" w:hAnsi="Verdana" w:cs="Calibri"/>
          <w:sz w:val="20"/>
          <w:szCs w:val="20"/>
        </w:rPr>
      </w:pPr>
      <w:r w:rsidRPr="00680ED1">
        <w:rPr>
          <w:rFonts w:ascii="Verdana" w:hAnsi="Verdana" w:cs="Calibri"/>
          <w:sz w:val="20"/>
          <w:szCs w:val="20"/>
        </w:rPr>
        <w:t xml:space="preserve">- Indien de evaluatie na het functioneringstraject negatief is, kan </w:t>
      </w:r>
      <w:r>
        <w:rPr>
          <w:rFonts w:ascii="Verdana" w:hAnsi="Verdana" w:cs="Calibri"/>
          <w:sz w:val="20"/>
          <w:szCs w:val="20"/>
        </w:rPr>
        <w:t>het evaluatiecomité</w:t>
      </w:r>
    </w:p>
    <w:p w14:paraId="224AD8DC" w14:textId="77777777" w:rsidR="003F081E" w:rsidRDefault="003F081E" w:rsidP="003F081E">
      <w:pPr>
        <w:autoSpaceDE w:val="0"/>
        <w:autoSpaceDN w:val="0"/>
        <w:adjustRightInd w:val="0"/>
        <w:spacing w:after="0"/>
        <w:rPr>
          <w:rFonts w:ascii="Verdana" w:hAnsi="Verdana" w:cs="Calibri"/>
          <w:sz w:val="20"/>
          <w:szCs w:val="20"/>
        </w:rPr>
      </w:pPr>
      <w:r w:rsidRPr="00680ED1">
        <w:rPr>
          <w:rFonts w:ascii="Verdana" w:hAnsi="Verdana" w:cs="Calibri"/>
          <w:sz w:val="20"/>
          <w:szCs w:val="20"/>
        </w:rPr>
        <w:t xml:space="preserve">een voorstel van evaluatiegevolg voorleggen aan de </w:t>
      </w:r>
      <w:r>
        <w:rPr>
          <w:rFonts w:ascii="Verdana" w:hAnsi="Verdana" w:cs="Calibri"/>
          <w:sz w:val="20"/>
          <w:szCs w:val="20"/>
        </w:rPr>
        <w:t>gemeenteraad</w:t>
      </w:r>
      <w:r w:rsidRPr="00680ED1">
        <w:rPr>
          <w:rFonts w:ascii="Verdana" w:hAnsi="Verdana" w:cs="Calibri"/>
          <w:sz w:val="20"/>
          <w:szCs w:val="20"/>
        </w:rPr>
        <w:t>.</w:t>
      </w:r>
    </w:p>
    <w:p w14:paraId="1A98577A" w14:textId="29AC8A50" w:rsidR="003F081E" w:rsidRPr="00680ED1" w:rsidRDefault="003F081E" w:rsidP="003F081E">
      <w:pPr>
        <w:autoSpaceDE w:val="0"/>
        <w:autoSpaceDN w:val="0"/>
        <w:adjustRightInd w:val="0"/>
        <w:spacing w:after="0"/>
        <w:rPr>
          <w:rFonts w:ascii="Verdana" w:hAnsi="Verdana" w:cs="Calibri"/>
          <w:sz w:val="20"/>
          <w:szCs w:val="20"/>
        </w:rPr>
      </w:pPr>
      <w:r>
        <w:rPr>
          <w:rFonts w:ascii="Verdana" w:hAnsi="Verdana" w:cs="Calibri"/>
          <w:sz w:val="20"/>
          <w:szCs w:val="20"/>
        </w:rPr>
        <w:t xml:space="preserve">§2 </w:t>
      </w:r>
      <w:r w:rsidRPr="00680ED1">
        <w:rPr>
          <w:rFonts w:ascii="Verdana" w:hAnsi="Verdana" w:cs="Calibri"/>
          <w:sz w:val="20"/>
          <w:szCs w:val="20"/>
        </w:rPr>
        <w:t xml:space="preserve">Indien </w:t>
      </w:r>
      <w:r>
        <w:rPr>
          <w:rFonts w:ascii="Verdana" w:hAnsi="Verdana" w:cs="Calibri"/>
          <w:sz w:val="20"/>
          <w:szCs w:val="20"/>
        </w:rPr>
        <w:t>de functiehouder</w:t>
      </w:r>
      <w:r w:rsidRPr="00680ED1">
        <w:rPr>
          <w:rFonts w:ascii="Verdana" w:hAnsi="Verdana" w:cs="Calibri"/>
          <w:sz w:val="20"/>
          <w:szCs w:val="20"/>
        </w:rPr>
        <w:t xml:space="preserve"> langer dan dertig kalenderdagen ononderbroken afwezig is,</w:t>
      </w:r>
    </w:p>
    <w:p w14:paraId="27C806E1" w14:textId="68E90AC7" w:rsidR="00641D08" w:rsidRPr="00501283" w:rsidRDefault="003F081E" w:rsidP="00501283">
      <w:pPr>
        <w:autoSpaceDE w:val="0"/>
        <w:autoSpaceDN w:val="0"/>
        <w:adjustRightInd w:val="0"/>
        <w:spacing w:after="0"/>
        <w:rPr>
          <w:rFonts w:ascii="Verdana" w:hAnsi="Verdana" w:cs="Calibri"/>
          <w:sz w:val="20"/>
          <w:szCs w:val="20"/>
        </w:rPr>
      </w:pPr>
      <w:r w:rsidRPr="00680ED1">
        <w:rPr>
          <w:rFonts w:ascii="Verdana" w:hAnsi="Verdana" w:cs="Calibri"/>
          <w:sz w:val="20"/>
          <w:szCs w:val="20"/>
        </w:rPr>
        <w:t>wordt het functioneringstraject verlengd met de periode van de afwezigheid.</w:t>
      </w:r>
    </w:p>
    <w:p w14:paraId="3FBCB071" w14:textId="77777777" w:rsidR="00641D08" w:rsidRPr="00641D08" w:rsidRDefault="00641D08" w:rsidP="00641D08">
      <w:pPr>
        <w:keepNext/>
        <w:spacing w:before="360" w:after="60" w:line="240" w:lineRule="auto"/>
        <w:outlineLvl w:val="3"/>
        <w:rPr>
          <w:rFonts w:ascii="Verdana" w:eastAsia="Times New Roman" w:hAnsi="Verdana" w:cs="Times New Roman"/>
          <w:b/>
          <w:lang w:val="nl-NL" w:eastAsia="nl-NL"/>
        </w:rPr>
      </w:pPr>
      <w:bookmarkStart w:id="5" w:name="_Toc222561826"/>
      <w:r w:rsidRPr="00641D08">
        <w:rPr>
          <w:rFonts w:ascii="Verdana" w:eastAsia="Times New Roman" w:hAnsi="Verdana" w:cs="Times New Roman"/>
          <w:b/>
          <w:lang w:val="nl-NL" w:eastAsia="nl-NL"/>
        </w:rPr>
        <w:t>Hoofdstuk 3 – evaluatieresultaten en de gevolgen van de evaluatie</w:t>
      </w:r>
      <w:bookmarkEnd w:id="5"/>
    </w:p>
    <w:p w14:paraId="44C9BC90" w14:textId="77777777" w:rsidR="00641D08" w:rsidRPr="00641D08" w:rsidRDefault="00641D08" w:rsidP="00641D08">
      <w:pPr>
        <w:spacing w:before="60" w:after="120" w:line="240" w:lineRule="auto"/>
        <w:ind w:left="851"/>
        <w:rPr>
          <w:rFonts w:ascii="Verdana" w:eastAsia="Times New Roman" w:hAnsi="Verdana" w:cs="Times New Roman"/>
          <w:sz w:val="20"/>
          <w:szCs w:val="20"/>
          <w:lang w:val="nl-NL" w:eastAsia="nl-NL"/>
        </w:rPr>
      </w:pPr>
    </w:p>
    <w:p w14:paraId="0A53AE2B" w14:textId="77777777" w:rsidR="00641D08" w:rsidRPr="00641D08" w:rsidRDefault="00641D08" w:rsidP="00641D08">
      <w:pPr>
        <w:numPr>
          <w:ilvl w:val="0"/>
          <w:numId w:val="1"/>
        </w:numPr>
        <w:spacing w:before="60" w:after="0" w:line="240" w:lineRule="auto"/>
        <w:ind w:hanging="4055"/>
        <w:rPr>
          <w:rFonts w:ascii="Verdana" w:eastAsia="Times New Roman" w:hAnsi="Verdana" w:cs="Times New Roman"/>
          <w:sz w:val="20"/>
          <w:szCs w:val="20"/>
          <w:lang w:val="nl-NL" w:eastAsia="nl-NL"/>
        </w:rPr>
      </w:pPr>
    </w:p>
    <w:p w14:paraId="474D5088" w14:textId="77777777" w:rsidR="00CA7129" w:rsidRDefault="00CA7129" w:rsidP="00CA7129">
      <w:pPr>
        <w:autoSpaceDE w:val="0"/>
        <w:autoSpaceDN w:val="0"/>
        <w:adjustRightInd w:val="0"/>
        <w:spacing w:after="0"/>
        <w:rPr>
          <w:rFonts w:ascii="Verdana" w:hAnsi="Verdana" w:cs="Calibri"/>
          <w:sz w:val="20"/>
          <w:szCs w:val="20"/>
        </w:rPr>
      </w:pPr>
      <w:r>
        <w:rPr>
          <w:rFonts w:ascii="Verdana" w:hAnsi="Verdana" w:cs="Calibri"/>
          <w:sz w:val="20"/>
          <w:szCs w:val="20"/>
        </w:rPr>
        <w:t>§1 Het evaluatiecomité</w:t>
      </w:r>
      <w:r w:rsidRPr="00680ED1">
        <w:rPr>
          <w:rFonts w:ascii="Verdana" w:hAnsi="Verdana" w:cs="Calibri"/>
          <w:sz w:val="20"/>
          <w:szCs w:val="20"/>
        </w:rPr>
        <w:t xml:space="preserve"> legt een voorstel van evaluatiegevolg voor aan de </w:t>
      </w:r>
      <w:r>
        <w:rPr>
          <w:rFonts w:ascii="Verdana" w:hAnsi="Verdana" w:cs="Calibri"/>
          <w:sz w:val="20"/>
          <w:szCs w:val="20"/>
        </w:rPr>
        <w:t>gemeenteraad</w:t>
      </w:r>
      <w:r w:rsidRPr="00680ED1">
        <w:rPr>
          <w:rFonts w:ascii="Verdana" w:hAnsi="Verdana" w:cs="Calibri"/>
          <w:sz w:val="20"/>
          <w:szCs w:val="20"/>
        </w:rPr>
        <w:t xml:space="preserve"> binnen de 10 kalenderdagen na ondertekening van het definitieve evaluatieverslag. Dit voorstel is gebaseerd op het evaluatieverslag dat </w:t>
      </w:r>
      <w:r>
        <w:rPr>
          <w:rFonts w:ascii="Verdana" w:hAnsi="Verdana" w:cs="Calibri"/>
          <w:sz w:val="20"/>
          <w:szCs w:val="20"/>
        </w:rPr>
        <w:t>de functiehouder</w:t>
      </w:r>
      <w:r w:rsidRPr="00680ED1">
        <w:rPr>
          <w:rFonts w:ascii="Verdana" w:hAnsi="Verdana" w:cs="Calibri"/>
          <w:sz w:val="20"/>
          <w:szCs w:val="20"/>
        </w:rPr>
        <w:t xml:space="preserve"> ondertekende of ontving in toepassing van artikel </w:t>
      </w:r>
      <w:r>
        <w:rPr>
          <w:rFonts w:ascii="Verdana" w:hAnsi="Verdana" w:cs="Calibri"/>
          <w:sz w:val="20"/>
          <w:szCs w:val="20"/>
        </w:rPr>
        <w:t>10</w:t>
      </w:r>
      <w:r w:rsidRPr="00680ED1">
        <w:rPr>
          <w:rFonts w:ascii="Verdana" w:hAnsi="Verdana" w:cs="Calibri"/>
          <w:sz w:val="20"/>
          <w:szCs w:val="20"/>
        </w:rPr>
        <w:t xml:space="preserve">4 en </w:t>
      </w:r>
      <w:r>
        <w:rPr>
          <w:rFonts w:ascii="Verdana" w:hAnsi="Verdana" w:cs="Calibri"/>
          <w:sz w:val="20"/>
          <w:szCs w:val="20"/>
        </w:rPr>
        <w:t>10</w:t>
      </w:r>
      <w:r w:rsidRPr="00680ED1">
        <w:rPr>
          <w:rFonts w:ascii="Verdana" w:hAnsi="Verdana" w:cs="Calibri"/>
          <w:sz w:val="20"/>
          <w:szCs w:val="20"/>
        </w:rPr>
        <w:t>5.</w:t>
      </w:r>
    </w:p>
    <w:p w14:paraId="7C1751FC" w14:textId="77777777" w:rsidR="00CA7129" w:rsidRPr="00680ED1" w:rsidRDefault="00CA7129" w:rsidP="00CA7129">
      <w:pPr>
        <w:autoSpaceDE w:val="0"/>
        <w:autoSpaceDN w:val="0"/>
        <w:adjustRightInd w:val="0"/>
        <w:spacing w:after="0"/>
        <w:rPr>
          <w:rFonts w:ascii="Verdana" w:hAnsi="Verdana" w:cs="Calibri"/>
          <w:color w:val="000000"/>
          <w:sz w:val="20"/>
          <w:szCs w:val="20"/>
        </w:rPr>
      </w:pPr>
      <w:r>
        <w:rPr>
          <w:rFonts w:ascii="Verdana" w:eastAsia="Times New Roman" w:hAnsi="Verdana" w:cs="Times New Roman"/>
          <w:sz w:val="20"/>
          <w:szCs w:val="20"/>
          <w:lang w:val="nl-NL" w:eastAsia="nl-NL"/>
        </w:rPr>
        <w:t xml:space="preserve">§2 </w:t>
      </w:r>
      <w:r w:rsidRPr="00680ED1">
        <w:rPr>
          <w:rFonts w:ascii="Verdana" w:hAnsi="Verdana" w:cs="Calibri"/>
          <w:color w:val="000000"/>
          <w:sz w:val="20"/>
          <w:szCs w:val="20"/>
        </w:rPr>
        <w:t xml:space="preserve">De </w:t>
      </w:r>
      <w:r>
        <w:rPr>
          <w:rFonts w:ascii="Verdana" w:hAnsi="Verdana" w:cs="Calibri"/>
          <w:color w:val="000000"/>
          <w:sz w:val="20"/>
          <w:szCs w:val="20"/>
        </w:rPr>
        <w:t>gemeenteraad</w:t>
      </w:r>
      <w:r w:rsidRPr="00680ED1">
        <w:rPr>
          <w:rFonts w:ascii="Verdana" w:hAnsi="Verdana" w:cs="Calibri"/>
          <w:color w:val="000000"/>
          <w:sz w:val="20"/>
          <w:szCs w:val="20"/>
        </w:rPr>
        <w:t xml:space="preserve"> kan naast het ontslag wegens beroepsongeschiktheid nog volgende gevolgen koppelen aan een ongunstig evaluatieresultaat:</w:t>
      </w:r>
    </w:p>
    <w:p w14:paraId="25B135EC" w14:textId="77777777" w:rsidR="00CA7129" w:rsidRDefault="00CA7129" w:rsidP="00CA7129">
      <w:pPr>
        <w:pStyle w:val="Lijstalinea"/>
        <w:numPr>
          <w:ilvl w:val="0"/>
          <w:numId w:val="5"/>
        </w:numPr>
        <w:autoSpaceDE w:val="0"/>
        <w:autoSpaceDN w:val="0"/>
        <w:adjustRightInd w:val="0"/>
        <w:spacing w:after="0"/>
        <w:rPr>
          <w:rFonts w:ascii="Verdana" w:hAnsi="Verdana" w:cs="Calibri"/>
          <w:color w:val="000000"/>
          <w:sz w:val="20"/>
          <w:szCs w:val="20"/>
        </w:rPr>
      </w:pPr>
      <w:r w:rsidRPr="00105406">
        <w:rPr>
          <w:rFonts w:ascii="Verdana" w:hAnsi="Verdana" w:cs="Calibri"/>
          <w:color w:val="000000"/>
          <w:sz w:val="20"/>
          <w:szCs w:val="20"/>
        </w:rPr>
        <w:t>C</w:t>
      </w:r>
      <w:r w:rsidRPr="00680ED1">
        <w:rPr>
          <w:rFonts w:ascii="Verdana" w:hAnsi="Verdana" w:cs="Calibri"/>
          <w:color w:val="000000"/>
          <w:sz w:val="20"/>
          <w:szCs w:val="20"/>
        </w:rPr>
        <w:t>oaching</w:t>
      </w:r>
    </w:p>
    <w:p w14:paraId="1A6E5E80" w14:textId="77777777" w:rsidR="00CA7129" w:rsidRDefault="00CA7129" w:rsidP="00CA7129">
      <w:pPr>
        <w:pStyle w:val="Lijstalinea"/>
        <w:numPr>
          <w:ilvl w:val="0"/>
          <w:numId w:val="5"/>
        </w:numPr>
        <w:autoSpaceDE w:val="0"/>
        <w:autoSpaceDN w:val="0"/>
        <w:adjustRightInd w:val="0"/>
        <w:spacing w:after="0"/>
        <w:rPr>
          <w:rFonts w:ascii="Verdana" w:hAnsi="Verdana" w:cs="Calibri"/>
          <w:color w:val="000000"/>
          <w:sz w:val="20"/>
          <w:szCs w:val="20"/>
        </w:rPr>
      </w:pPr>
      <w:r w:rsidRPr="00105406">
        <w:rPr>
          <w:rFonts w:ascii="Verdana" w:hAnsi="Verdana" w:cs="Calibri"/>
          <w:color w:val="000000"/>
          <w:sz w:val="20"/>
          <w:szCs w:val="20"/>
        </w:rPr>
        <w:t>I</w:t>
      </w:r>
      <w:r w:rsidRPr="00680ED1">
        <w:rPr>
          <w:rFonts w:ascii="Verdana" w:hAnsi="Verdana" w:cs="Calibri"/>
          <w:color w:val="000000"/>
          <w:sz w:val="20"/>
          <w:szCs w:val="20"/>
        </w:rPr>
        <w:t>ntervisie</w:t>
      </w:r>
    </w:p>
    <w:p w14:paraId="172C1E15" w14:textId="77777777" w:rsidR="00CA7129" w:rsidRDefault="00CA7129" w:rsidP="00CA7129">
      <w:pPr>
        <w:pStyle w:val="Lijstalinea"/>
        <w:numPr>
          <w:ilvl w:val="0"/>
          <w:numId w:val="5"/>
        </w:numPr>
        <w:autoSpaceDE w:val="0"/>
        <w:autoSpaceDN w:val="0"/>
        <w:adjustRightInd w:val="0"/>
        <w:spacing w:after="0"/>
        <w:rPr>
          <w:rFonts w:ascii="Verdana" w:hAnsi="Verdana" w:cs="Calibri"/>
          <w:color w:val="000000"/>
          <w:sz w:val="20"/>
          <w:szCs w:val="20"/>
        </w:rPr>
      </w:pPr>
      <w:r w:rsidRPr="00680ED1">
        <w:rPr>
          <w:rFonts w:ascii="Verdana" w:hAnsi="Verdana" w:cs="Calibri"/>
          <w:color w:val="000000"/>
          <w:sz w:val="20"/>
          <w:szCs w:val="20"/>
        </w:rPr>
        <w:t>extra controle of begeleiding</w:t>
      </w:r>
    </w:p>
    <w:p w14:paraId="128ACD58" w14:textId="62ABF12A" w:rsidR="00CA7129" w:rsidRDefault="00CA7129" w:rsidP="00CA7129">
      <w:pPr>
        <w:pStyle w:val="Lijstalinea"/>
        <w:numPr>
          <w:ilvl w:val="0"/>
          <w:numId w:val="5"/>
        </w:numPr>
        <w:autoSpaceDE w:val="0"/>
        <w:autoSpaceDN w:val="0"/>
        <w:adjustRightInd w:val="0"/>
        <w:spacing w:after="0"/>
        <w:rPr>
          <w:rFonts w:ascii="Verdana" w:hAnsi="Verdana" w:cs="Calibri"/>
          <w:color w:val="000000"/>
          <w:sz w:val="20"/>
          <w:szCs w:val="20"/>
        </w:rPr>
      </w:pPr>
      <w:r w:rsidRPr="00CA7129">
        <w:rPr>
          <w:rFonts w:ascii="Verdana" w:hAnsi="Verdana" w:cs="Calibri"/>
          <w:color w:val="000000"/>
          <w:sz w:val="20"/>
          <w:szCs w:val="20"/>
        </w:rPr>
        <w:t xml:space="preserve">herplaatsing in een andere, gelijkwaardige functie waar de competenties van de functiehouder beter tot zijn recht komen in toepassing van artikel </w:t>
      </w:r>
      <w:r w:rsidR="001A7C31">
        <w:rPr>
          <w:rFonts w:ascii="Verdana" w:hAnsi="Verdana" w:cs="Calibri"/>
          <w:color w:val="000000"/>
          <w:sz w:val="20"/>
          <w:szCs w:val="20"/>
        </w:rPr>
        <w:t>141 en volgende</w:t>
      </w:r>
    </w:p>
    <w:p w14:paraId="71F467E8" w14:textId="75C6A943" w:rsidR="00CA7129" w:rsidRDefault="00CA7129" w:rsidP="00CA7129">
      <w:pPr>
        <w:pStyle w:val="Lijstalinea"/>
        <w:numPr>
          <w:ilvl w:val="0"/>
          <w:numId w:val="5"/>
        </w:numPr>
        <w:autoSpaceDE w:val="0"/>
        <w:autoSpaceDN w:val="0"/>
        <w:adjustRightInd w:val="0"/>
        <w:spacing w:after="0"/>
        <w:rPr>
          <w:rFonts w:ascii="Verdana" w:hAnsi="Verdana" w:cs="Calibri"/>
          <w:color w:val="000000"/>
          <w:sz w:val="20"/>
          <w:szCs w:val="20"/>
        </w:rPr>
      </w:pPr>
      <w:r w:rsidRPr="00CA7129">
        <w:rPr>
          <w:rFonts w:ascii="Verdana" w:hAnsi="Verdana" w:cs="Calibri"/>
          <w:color w:val="000000"/>
          <w:sz w:val="20"/>
          <w:szCs w:val="20"/>
        </w:rPr>
        <w:t>herplaatsing in een functie van een lagere graad na een negatieve evaluatie van de proefperiode bij bevordering, in toepassing van artikel</w:t>
      </w:r>
      <w:r w:rsidR="001A7C31">
        <w:rPr>
          <w:rFonts w:ascii="Verdana" w:hAnsi="Verdana" w:cs="Calibri"/>
          <w:color w:val="000000"/>
          <w:sz w:val="20"/>
          <w:szCs w:val="20"/>
        </w:rPr>
        <w:t xml:space="preserve"> 141 en volgende</w:t>
      </w:r>
    </w:p>
    <w:p w14:paraId="48431F4D" w14:textId="6E77B929" w:rsidR="00CA7129" w:rsidRPr="00CA7129" w:rsidRDefault="00CA7129" w:rsidP="00CA7129">
      <w:pPr>
        <w:pStyle w:val="Lijstalinea"/>
        <w:numPr>
          <w:ilvl w:val="0"/>
          <w:numId w:val="5"/>
        </w:numPr>
        <w:autoSpaceDE w:val="0"/>
        <w:autoSpaceDN w:val="0"/>
        <w:adjustRightInd w:val="0"/>
        <w:spacing w:after="0"/>
        <w:rPr>
          <w:rFonts w:ascii="Verdana" w:hAnsi="Verdana" w:cs="Calibri"/>
          <w:color w:val="000000"/>
          <w:sz w:val="20"/>
          <w:szCs w:val="20"/>
        </w:rPr>
      </w:pPr>
      <w:r w:rsidRPr="00CA7129">
        <w:rPr>
          <w:rFonts w:ascii="Verdana" w:hAnsi="Verdana" w:cs="Calibri"/>
          <w:color w:val="000000"/>
          <w:sz w:val="20"/>
          <w:szCs w:val="20"/>
        </w:rPr>
        <w:t xml:space="preserve">herplaatsing in een functie van een lagere graad als het personeelslid daar om functionele of persoonlijke redenen zelf om verzoekt in toepassing van artikel </w:t>
      </w:r>
      <w:r w:rsidR="001A7C31">
        <w:rPr>
          <w:rFonts w:ascii="Verdana" w:hAnsi="Verdana" w:cs="Calibri"/>
          <w:color w:val="000000"/>
          <w:sz w:val="20"/>
          <w:szCs w:val="20"/>
        </w:rPr>
        <w:t>141 en volgende</w:t>
      </w:r>
    </w:p>
    <w:p w14:paraId="521495BA" w14:textId="77777777" w:rsidR="00CA7129" w:rsidRDefault="00CA7129" w:rsidP="00CA7129">
      <w:pPr>
        <w:pStyle w:val="Lijstalinea"/>
        <w:numPr>
          <w:ilvl w:val="0"/>
          <w:numId w:val="5"/>
        </w:numPr>
        <w:autoSpaceDE w:val="0"/>
        <w:autoSpaceDN w:val="0"/>
        <w:adjustRightInd w:val="0"/>
        <w:spacing w:after="0"/>
        <w:rPr>
          <w:rFonts w:ascii="Verdana" w:hAnsi="Verdana" w:cs="Calibri"/>
          <w:color w:val="000000"/>
          <w:sz w:val="20"/>
          <w:szCs w:val="20"/>
        </w:rPr>
      </w:pPr>
      <w:r w:rsidRPr="00680ED1">
        <w:rPr>
          <w:rFonts w:ascii="Verdana" w:hAnsi="Verdana" w:cs="Calibri"/>
          <w:color w:val="000000"/>
          <w:sz w:val="20"/>
          <w:szCs w:val="20"/>
        </w:rPr>
        <w:t>mutatie</w:t>
      </w:r>
    </w:p>
    <w:p w14:paraId="7AC0E8B8" w14:textId="77777777" w:rsidR="00CA7129" w:rsidRDefault="00CA7129" w:rsidP="00CA7129">
      <w:pPr>
        <w:pStyle w:val="Lijstalinea"/>
        <w:numPr>
          <w:ilvl w:val="0"/>
          <w:numId w:val="5"/>
        </w:numPr>
        <w:autoSpaceDE w:val="0"/>
        <w:autoSpaceDN w:val="0"/>
        <w:adjustRightInd w:val="0"/>
        <w:spacing w:after="0"/>
        <w:rPr>
          <w:rFonts w:ascii="Verdana" w:hAnsi="Verdana" w:cs="Calibri"/>
          <w:color w:val="000000"/>
          <w:sz w:val="20"/>
          <w:szCs w:val="20"/>
        </w:rPr>
      </w:pPr>
      <w:r w:rsidRPr="00680ED1">
        <w:rPr>
          <w:rFonts w:ascii="Verdana" w:hAnsi="Verdana" w:cs="Calibri"/>
          <w:color w:val="000000"/>
          <w:sz w:val="20"/>
          <w:szCs w:val="20"/>
        </w:rPr>
        <w:t>interne personeelsmobiliteit.</w:t>
      </w:r>
    </w:p>
    <w:p w14:paraId="4D113E40" w14:textId="77777777" w:rsidR="00641D08" w:rsidRPr="00641D08" w:rsidRDefault="00641D08" w:rsidP="00641D08">
      <w:pPr>
        <w:numPr>
          <w:ilvl w:val="0"/>
          <w:numId w:val="1"/>
        </w:numPr>
        <w:spacing w:before="240" w:after="120" w:line="240" w:lineRule="auto"/>
        <w:ind w:hanging="4055"/>
        <w:rPr>
          <w:rFonts w:ascii="Verdana" w:eastAsia="Times New Roman" w:hAnsi="Verdana" w:cs="Times New Roman"/>
          <w:sz w:val="20"/>
          <w:szCs w:val="20"/>
          <w:lang w:val="nl-NL" w:eastAsia="nl-NL"/>
        </w:rPr>
      </w:pPr>
    </w:p>
    <w:p w14:paraId="298DF6CA" w14:textId="3B8CE36E" w:rsidR="00CA7129" w:rsidRDefault="00641D08" w:rsidP="00CA7129">
      <w:pPr>
        <w:autoSpaceDE w:val="0"/>
        <w:autoSpaceDN w:val="0"/>
        <w:adjustRightInd w:val="0"/>
        <w:spacing w:after="0"/>
        <w:rPr>
          <w:rFonts w:ascii="Verdana" w:hAnsi="Verdana" w:cs="Calibri"/>
          <w:sz w:val="20"/>
          <w:szCs w:val="20"/>
        </w:rPr>
      </w:pPr>
      <w:r w:rsidRPr="00641D08">
        <w:rPr>
          <w:rFonts w:ascii="Verdana" w:eastAsia="Times New Roman" w:hAnsi="Verdana" w:cs="Times New Roman"/>
          <w:sz w:val="20"/>
          <w:szCs w:val="20"/>
          <w:lang w:val="nl-NL" w:eastAsia="nl-NL"/>
        </w:rPr>
        <w:t>§1</w:t>
      </w:r>
      <w:r w:rsidR="00CA7129">
        <w:rPr>
          <w:rFonts w:ascii="Verdana" w:eastAsia="Times New Roman" w:hAnsi="Verdana" w:cs="Times New Roman"/>
          <w:sz w:val="20"/>
          <w:szCs w:val="20"/>
          <w:lang w:val="nl-NL" w:eastAsia="nl-NL"/>
        </w:rPr>
        <w:t xml:space="preserve"> De gemeenteraad </w:t>
      </w:r>
      <w:r w:rsidR="00006354">
        <w:rPr>
          <w:rFonts w:ascii="Verdana" w:eastAsia="Times New Roman" w:hAnsi="Verdana" w:cs="Times New Roman"/>
          <w:sz w:val="20"/>
          <w:szCs w:val="20"/>
          <w:lang w:val="nl-NL" w:eastAsia="nl-NL"/>
        </w:rPr>
        <w:t xml:space="preserve">beslist </w:t>
      </w:r>
      <w:r w:rsidR="00CA7129" w:rsidRPr="00680ED1">
        <w:rPr>
          <w:rFonts w:ascii="Verdana" w:hAnsi="Verdana" w:cs="Calibri"/>
          <w:sz w:val="20"/>
          <w:szCs w:val="20"/>
        </w:rPr>
        <w:t xml:space="preserve">over het gevolg van de evaluatie. Hij baseert zijn beslissing op het voorstel van </w:t>
      </w:r>
      <w:r w:rsidR="00CA7129">
        <w:rPr>
          <w:rFonts w:ascii="Verdana" w:hAnsi="Verdana" w:cs="Calibri"/>
          <w:sz w:val="20"/>
          <w:szCs w:val="20"/>
        </w:rPr>
        <w:t>het evaluati</w:t>
      </w:r>
      <w:r w:rsidR="004F39FE">
        <w:rPr>
          <w:rFonts w:ascii="Verdana" w:hAnsi="Verdana" w:cs="Calibri"/>
          <w:sz w:val="20"/>
          <w:szCs w:val="20"/>
        </w:rPr>
        <w:t>e</w:t>
      </w:r>
      <w:r w:rsidR="00CA7129">
        <w:rPr>
          <w:rFonts w:ascii="Verdana" w:hAnsi="Verdana" w:cs="Calibri"/>
          <w:sz w:val="20"/>
          <w:szCs w:val="20"/>
        </w:rPr>
        <w:t>comité</w:t>
      </w:r>
      <w:r w:rsidR="00CA7129" w:rsidRPr="00680ED1">
        <w:rPr>
          <w:rFonts w:ascii="Verdana" w:hAnsi="Verdana" w:cs="Calibri"/>
          <w:sz w:val="20"/>
          <w:szCs w:val="20"/>
        </w:rPr>
        <w:t xml:space="preserve">. </w:t>
      </w:r>
    </w:p>
    <w:p w14:paraId="46417F8B" w14:textId="77777777" w:rsidR="00CA7129" w:rsidRPr="00680ED1" w:rsidRDefault="00CA7129" w:rsidP="00CA7129">
      <w:pPr>
        <w:autoSpaceDE w:val="0"/>
        <w:autoSpaceDN w:val="0"/>
        <w:adjustRightInd w:val="0"/>
        <w:spacing w:after="0"/>
        <w:rPr>
          <w:rFonts w:ascii="Verdana" w:hAnsi="Verdana" w:cs="Calibri"/>
          <w:sz w:val="20"/>
          <w:szCs w:val="20"/>
        </w:rPr>
      </w:pPr>
      <w:r>
        <w:rPr>
          <w:rFonts w:ascii="Verdana" w:hAnsi="Verdana" w:cs="Calibri"/>
          <w:sz w:val="20"/>
          <w:szCs w:val="20"/>
        </w:rPr>
        <w:t>De functiehouder</w:t>
      </w:r>
      <w:r w:rsidRPr="00680ED1">
        <w:rPr>
          <w:rFonts w:ascii="Verdana" w:hAnsi="Verdana" w:cs="Calibri"/>
          <w:sz w:val="20"/>
          <w:szCs w:val="20"/>
        </w:rPr>
        <w:t xml:space="preserve"> en </w:t>
      </w:r>
      <w:r>
        <w:rPr>
          <w:rFonts w:ascii="Verdana" w:hAnsi="Verdana" w:cs="Calibri"/>
          <w:sz w:val="20"/>
          <w:szCs w:val="20"/>
        </w:rPr>
        <w:t>het evaluatiecomité</w:t>
      </w:r>
      <w:r w:rsidRPr="00680ED1">
        <w:rPr>
          <w:rFonts w:ascii="Verdana" w:hAnsi="Verdana" w:cs="Calibri"/>
          <w:sz w:val="20"/>
          <w:szCs w:val="20"/>
        </w:rPr>
        <w:t xml:space="preserve"> worden van die beslissing op de hoogte gebracht uiterlijk binnen een termijn van dertig kalenderdagen te rekenen vanaf de ontvangst van het ondertekende evaluatieverslag.</w:t>
      </w:r>
    </w:p>
    <w:p w14:paraId="3DC0C63D" w14:textId="2D3191BD" w:rsidR="00CA7129" w:rsidRPr="00680ED1" w:rsidRDefault="00CA7129" w:rsidP="00CA7129">
      <w:pPr>
        <w:autoSpaceDE w:val="0"/>
        <w:autoSpaceDN w:val="0"/>
        <w:adjustRightInd w:val="0"/>
        <w:spacing w:after="0"/>
        <w:rPr>
          <w:rFonts w:ascii="Verdana" w:hAnsi="Verdana" w:cs="Calibri"/>
          <w:sz w:val="20"/>
          <w:szCs w:val="20"/>
        </w:rPr>
      </w:pPr>
      <w:r>
        <w:rPr>
          <w:rFonts w:ascii="Verdana" w:hAnsi="Verdana" w:cs="Calibri"/>
          <w:sz w:val="20"/>
          <w:szCs w:val="20"/>
        </w:rPr>
        <w:t xml:space="preserve">§2 </w:t>
      </w:r>
      <w:r w:rsidRPr="00680ED1">
        <w:rPr>
          <w:rFonts w:ascii="Verdana" w:hAnsi="Verdana" w:cs="Calibri"/>
          <w:sz w:val="20"/>
          <w:szCs w:val="20"/>
        </w:rPr>
        <w:t xml:space="preserve">De </w:t>
      </w:r>
      <w:r>
        <w:rPr>
          <w:rFonts w:ascii="Verdana" w:hAnsi="Verdana" w:cs="Calibri"/>
          <w:sz w:val="20"/>
          <w:szCs w:val="20"/>
        </w:rPr>
        <w:t>gemeenteraad</w:t>
      </w:r>
      <w:r w:rsidRPr="00680ED1">
        <w:rPr>
          <w:rFonts w:ascii="Verdana" w:hAnsi="Verdana" w:cs="Calibri"/>
          <w:sz w:val="20"/>
          <w:szCs w:val="20"/>
        </w:rPr>
        <w:t xml:space="preserve"> formuleert het gemotiveerde voorstel tot ontslag wegens</w:t>
      </w:r>
    </w:p>
    <w:p w14:paraId="2781EC00" w14:textId="77777777" w:rsidR="00CA7129" w:rsidRPr="00680ED1" w:rsidRDefault="00CA7129" w:rsidP="00CA7129">
      <w:pPr>
        <w:autoSpaceDE w:val="0"/>
        <w:autoSpaceDN w:val="0"/>
        <w:adjustRightInd w:val="0"/>
        <w:spacing w:after="0" w:line="240" w:lineRule="auto"/>
        <w:rPr>
          <w:rFonts w:ascii="Verdana" w:hAnsi="Verdana" w:cs="Calibri"/>
          <w:sz w:val="20"/>
          <w:szCs w:val="20"/>
        </w:rPr>
      </w:pPr>
      <w:r w:rsidRPr="00680ED1">
        <w:rPr>
          <w:rFonts w:ascii="Verdana" w:hAnsi="Verdana" w:cs="Calibri"/>
          <w:sz w:val="20"/>
          <w:szCs w:val="20"/>
        </w:rPr>
        <w:t>beroepsongeschiktheid op basis van het evaluatieverslag.</w:t>
      </w:r>
    </w:p>
    <w:p w14:paraId="3E478DAC" w14:textId="77777777" w:rsidR="00CA7129" w:rsidRPr="00680ED1" w:rsidRDefault="00CA7129" w:rsidP="00CA7129">
      <w:pPr>
        <w:autoSpaceDE w:val="0"/>
        <w:autoSpaceDN w:val="0"/>
        <w:adjustRightInd w:val="0"/>
        <w:spacing w:after="0" w:line="240" w:lineRule="auto"/>
        <w:rPr>
          <w:rFonts w:ascii="Verdana" w:hAnsi="Verdana" w:cs="Calibri"/>
          <w:sz w:val="20"/>
          <w:szCs w:val="20"/>
        </w:rPr>
      </w:pPr>
      <w:r>
        <w:rPr>
          <w:rFonts w:ascii="Verdana" w:hAnsi="Verdana" w:cs="Calibri"/>
          <w:sz w:val="20"/>
          <w:szCs w:val="20"/>
        </w:rPr>
        <w:t>De functiehouder</w:t>
      </w:r>
      <w:r w:rsidRPr="00680ED1">
        <w:rPr>
          <w:rFonts w:ascii="Verdana" w:hAnsi="Verdana" w:cs="Calibri"/>
          <w:sz w:val="20"/>
          <w:szCs w:val="20"/>
        </w:rPr>
        <w:t xml:space="preserve"> en </w:t>
      </w:r>
      <w:r>
        <w:rPr>
          <w:rFonts w:ascii="Verdana" w:hAnsi="Verdana" w:cs="Calibri"/>
          <w:sz w:val="20"/>
          <w:szCs w:val="20"/>
        </w:rPr>
        <w:t>het evaluatiecomité</w:t>
      </w:r>
      <w:r w:rsidRPr="00680ED1">
        <w:rPr>
          <w:rFonts w:ascii="Verdana" w:hAnsi="Verdana" w:cs="Calibri"/>
          <w:sz w:val="20"/>
          <w:szCs w:val="20"/>
        </w:rPr>
        <w:t xml:space="preserve"> worden daarvan op de hoogte gebracht uiterlijk</w:t>
      </w:r>
    </w:p>
    <w:p w14:paraId="5A12D8DF" w14:textId="77777777" w:rsidR="00CA7129" w:rsidRPr="00680ED1" w:rsidRDefault="00CA7129" w:rsidP="00CA7129">
      <w:pPr>
        <w:autoSpaceDE w:val="0"/>
        <w:autoSpaceDN w:val="0"/>
        <w:adjustRightInd w:val="0"/>
        <w:spacing w:after="0" w:line="240" w:lineRule="auto"/>
        <w:rPr>
          <w:rFonts w:ascii="Verdana" w:hAnsi="Verdana" w:cs="Calibri"/>
          <w:sz w:val="20"/>
          <w:szCs w:val="20"/>
        </w:rPr>
      </w:pPr>
      <w:r w:rsidRPr="00680ED1">
        <w:rPr>
          <w:rFonts w:ascii="Verdana" w:hAnsi="Verdana" w:cs="Calibri"/>
          <w:sz w:val="20"/>
          <w:szCs w:val="20"/>
        </w:rPr>
        <w:t>binnen een termijn van vijftien kalenderdagen te rekenen vanaf de datum van de</w:t>
      </w:r>
    </w:p>
    <w:p w14:paraId="2016D79A" w14:textId="77777777" w:rsidR="00CA7129" w:rsidRPr="00680ED1" w:rsidRDefault="00CA7129" w:rsidP="00CA7129">
      <w:pPr>
        <w:autoSpaceDE w:val="0"/>
        <w:autoSpaceDN w:val="0"/>
        <w:adjustRightInd w:val="0"/>
        <w:spacing w:after="0" w:line="240" w:lineRule="auto"/>
        <w:rPr>
          <w:rFonts w:ascii="Verdana" w:hAnsi="Verdana" w:cs="Calibri"/>
          <w:sz w:val="20"/>
          <w:szCs w:val="20"/>
        </w:rPr>
      </w:pPr>
      <w:r w:rsidRPr="00680ED1">
        <w:rPr>
          <w:rFonts w:ascii="Verdana" w:hAnsi="Verdana" w:cs="Calibri"/>
          <w:sz w:val="20"/>
          <w:szCs w:val="20"/>
        </w:rPr>
        <w:t xml:space="preserve">kennisgeving van het evaluatieverslag van de evaluatie aan </w:t>
      </w:r>
      <w:r>
        <w:rPr>
          <w:rFonts w:ascii="Verdana" w:hAnsi="Verdana" w:cs="Calibri"/>
          <w:sz w:val="20"/>
          <w:szCs w:val="20"/>
        </w:rPr>
        <w:t>de functiehouder</w:t>
      </w:r>
      <w:r w:rsidRPr="00680ED1">
        <w:rPr>
          <w:rFonts w:ascii="Verdana" w:hAnsi="Verdana" w:cs="Calibri"/>
          <w:sz w:val="20"/>
          <w:szCs w:val="20"/>
        </w:rPr>
        <w:t>.</w:t>
      </w:r>
    </w:p>
    <w:p w14:paraId="2759FAB3" w14:textId="77777777" w:rsidR="00CA7129" w:rsidRPr="00680ED1" w:rsidRDefault="00CA7129" w:rsidP="00CA7129">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 xml:space="preserve">§3 </w:t>
      </w:r>
      <w:r w:rsidRPr="00680ED1">
        <w:rPr>
          <w:rFonts w:ascii="Verdana" w:hAnsi="Verdana" w:cs="Calibri"/>
          <w:color w:val="000000"/>
          <w:sz w:val="20"/>
          <w:szCs w:val="20"/>
        </w:rPr>
        <w:t xml:space="preserve">De </w:t>
      </w:r>
      <w:r>
        <w:rPr>
          <w:rFonts w:ascii="Verdana" w:hAnsi="Verdana" w:cs="Calibri"/>
          <w:color w:val="000000"/>
          <w:sz w:val="20"/>
          <w:szCs w:val="20"/>
        </w:rPr>
        <w:t>gemeenteraad</w:t>
      </w:r>
      <w:r w:rsidRPr="00680ED1">
        <w:rPr>
          <w:rFonts w:ascii="Verdana" w:hAnsi="Verdana" w:cs="Calibri"/>
          <w:color w:val="000000"/>
          <w:sz w:val="20"/>
          <w:szCs w:val="20"/>
        </w:rPr>
        <w:t xml:space="preserve"> beslist over het ontslag wegens beroepsongeschiktheid</w:t>
      </w:r>
    </w:p>
    <w:p w14:paraId="41F37101" w14:textId="77777777" w:rsidR="00CA7129" w:rsidRPr="00680ED1" w:rsidRDefault="00CA7129" w:rsidP="00CA7129">
      <w:pPr>
        <w:autoSpaceDE w:val="0"/>
        <w:autoSpaceDN w:val="0"/>
        <w:adjustRightInd w:val="0"/>
        <w:spacing w:after="0" w:line="240" w:lineRule="auto"/>
        <w:rPr>
          <w:rFonts w:ascii="Verdana" w:hAnsi="Verdana" w:cs="Calibri"/>
          <w:color w:val="000000"/>
          <w:sz w:val="20"/>
          <w:szCs w:val="20"/>
        </w:rPr>
      </w:pPr>
      <w:r w:rsidRPr="00680ED1">
        <w:rPr>
          <w:rFonts w:ascii="Verdana" w:hAnsi="Verdana" w:cs="Calibri"/>
          <w:color w:val="000000"/>
          <w:sz w:val="20"/>
          <w:szCs w:val="20"/>
        </w:rPr>
        <w:t xml:space="preserve">en de ambtshalve herplaatsing. De </w:t>
      </w:r>
      <w:r>
        <w:rPr>
          <w:rFonts w:ascii="Verdana" w:hAnsi="Verdana" w:cs="Calibri"/>
          <w:color w:val="000000"/>
          <w:sz w:val="20"/>
          <w:szCs w:val="20"/>
        </w:rPr>
        <w:t>gemeenteraad</w:t>
      </w:r>
      <w:r w:rsidRPr="00680ED1">
        <w:rPr>
          <w:rFonts w:ascii="Verdana" w:hAnsi="Verdana" w:cs="Calibri"/>
          <w:color w:val="000000"/>
          <w:sz w:val="20"/>
          <w:szCs w:val="20"/>
        </w:rPr>
        <w:t xml:space="preserve"> hoort </w:t>
      </w:r>
      <w:r>
        <w:rPr>
          <w:rFonts w:ascii="Verdana" w:hAnsi="Verdana" w:cs="Calibri"/>
          <w:color w:val="000000"/>
          <w:sz w:val="20"/>
          <w:szCs w:val="20"/>
        </w:rPr>
        <w:t xml:space="preserve">de functiehouder </w:t>
      </w:r>
      <w:r w:rsidRPr="00680ED1">
        <w:rPr>
          <w:rFonts w:ascii="Verdana" w:hAnsi="Verdana" w:cs="Calibri"/>
          <w:color w:val="000000"/>
          <w:sz w:val="20"/>
          <w:szCs w:val="20"/>
        </w:rPr>
        <w:t xml:space="preserve">vooraf. De </w:t>
      </w:r>
      <w:r>
        <w:rPr>
          <w:rFonts w:ascii="Verdana" w:hAnsi="Verdana" w:cs="Calibri"/>
          <w:color w:val="000000"/>
          <w:sz w:val="20"/>
          <w:szCs w:val="20"/>
        </w:rPr>
        <w:t>gemeenteraad</w:t>
      </w:r>
      <w:r w:rsidRPr="00680ED1">
        <w:rPr>
          <w:rFonts w:ascii="Verdana" w:hAnsi="Verdana" w:cs="Calibri"/>
          <w:color w:val="000000"/>
          <w:sz w:val="20"/>
          <w:szCs w:val="20"/>
        </w:rPr>
        <w:t xml:space="preserve"> beslist over het ontslag en de ambtshalve</w:t>
      </w:r>
    </w:p>
    <w:p w14:paraId="3343143F" w14:textId="77777777" w:rsidR="00CA7129" w:rsidRPr="00680ED1" w:rsidRDefault="00CA7129" w:rsidP="00CA7129">
      <w:pPr>
        <w:autoSpaceDE w:val="0"/>
        <w:autoSpaceDN w:val="0"/>
        <w:adjustRightInd w:val="0"/>
        <w:spacing w:after="0"/>
        <w:rPr>
          <w:rFonts w:ascii="Verdana" w:hAnsi="Verdana" w:cs="Calibri"/>
          <w:color w:val="000000"/>
          <w:sz w:val="20"/>
          <w:szCs w:val="20"/>
        </w:rPr>
      </w:pPr>
      <w:r w:rsidRPr="00680ED1">
        <w:rPr>
          <w:rFonts w:ascii="Verdana" w:hAnsi="Verdana" w:cs="Calibri"/>
          <w:color w:val="000000"/>
          <w:sz w:val="20"/>
          <w:szCs w:val="20"/>
        </w:rPr>
        <w:t>herplaatsing uiterlijk binnen een termijn van vijfenveertig kalenderdagen volgend</w:t>
      </w:r>
    </w:p>
    <w:p w14:paraId="2F6C8968" w14:textId="77777777" w:rsidR="00CA7129" w:rsidRPr="00680ED1" w:rsidRDefault="00CA7129" w:rsidP="00CA7129">
      <w:pPr>
        <w:autoSpaceDE w:val="0"/>
        <w:autoSpaceDN w:val="0"/>
        <w:adjustRightInd w:val="0"/>
        <w:spacing w:after="0"/>
        <w:rPr>
          <w:rFonts w:ascii="Verdana" w:hAnsi="Verdana" w:cs="Calibri"/>
          <w:color w:val="000000"/>
          <w:sz w:val="20"/>
          <w:szCs w:val="20"/>
        </w:rPr>
      </w:pPr>
      <w:r w:rsidRPr="00680ED1">
        <w:rPr>
          <w:rFonts w:ascii="Verdana" w:hAnsi="Verdana" w:cs="Calibri"/>
          <w:color w:val="000000"/>
          <w:sz w:val="20"/>
          <w:szCs w:val="20"/>
        </w:rPr>
        <w:t xml:space="preserve">op de kennisgeving aan </w:t>
      </w:r>
      <w:r>
        <w:rPr>
          <w:rFonts w:ascii="Verdana" w:hAnsi="Verdana" w:cs="Calibri"/>
          <w:color w:val="000000"/>
          <w:sz w:val="20"/>
          <w:szCs w:val="20"/>
        </w:rPr>
        <w:t>de functiehouder</w:t>
      </w:r>
      <w:r w:rsidRPr="00680ED1">
        <w:rPr>
          <w:rFonts w:ascii="Verdana" w:hAnsi="Verdana" w:cs="Calibri"/>
          <w:color w:val="000000"/>
          <w:sz w:val="20"/>
          <w:szCs w:val="20"/>
        </w:rPr>
        <w:t xml:space="preserve"> van het voorstel tot ontslag of</w:t>
      </w:r>
    </w:p>
    <w:p w14:paraId="71E0306C" w14:textId="77777777" w:rsidR="00CA7129" w:rsidRPr="00680ED1" w:rsidRDefault="00CA7129" w:rsidP="00CA7129">
      <w:pPr>
        <w:autoSpaceDE w:val="0"/>
        <w:autoSpaceDN w:val="0"/>
        <w:adjustRightInd w:val="0"/>
        <w:spacing w:after="0"/>
        <w:rPr>
          <w:rFonts w:ascii="Verdana" w:hAnsi="Verdana" w:cs="Calibri"/>
          <w:color w:val="000000"/>
          <w:sz w:val="20"/>
          <w:szCs w:val="20"/>
        </w:rPr>
      </w:pPr>
      <w:r w:rsidRPr="00680ED1">
        <w:rPr>
          <w:rFonts w:ascii="Verdana" w:hAnsi="Verdana" w:cs="Calibri"/>
          <w:color w:val="000000"/>
          <w:sz w:val="20"/>
          <w:szCs w:val="20"/>
        </w:rPr>
        <w:t>ambtshalve herplaatsing.</w:t>
      </w:r>
    </w:p>
    <w:p w14:paraId="40AE90AD" w14:textId="77777777" w:rsidR="00CA7129" w:rsidRPr="00680ED1" w:rsidRDefault="00CA7129" w:rsidP="00CA7129">
      <w:pPr>
        <w:autoSpaceDE w:val="0"/>
        <w:autoSpaceDN w:val="0"/>
        <w:adjustRightInd w:val="0"/>
        <w:spacing w:after="0"/>
        <w:rPr>
          <w:rFonts w:ascii="Verdana" w:hAnsi="Verdana" w:cs="Calibri"/>
          <w:color w:val="000000"/>
          <w:sz w:val="20"/>
          <w:szCs w:val="20"/>
        </w:rPr>
      </w:pPr>
      <w:r w:rsidRPr="00680ED1">
        <w:rPr>
          <w:rFonts w:ascii="Verdana" w:hAnsi="Verdana" w:cs="Calibri"/>
          <w:color w:val="000000"/>
          <w:sz w:val="20"/>
          <w:szCs w:val="20"/>
        </w:rPr>
        <w:t>Het ontslag van het vast aangestelde statutaire personeelslid verloopt volgens de</w:t>
      </w:r>
    </w:p>
    <w:p w14:paraId="20CC01DE" w14:textId="2476F438" w:rsidR="00CA7129" w:rsidRDefault="00CA7129" w:rsidP="00036F1F">
      <w:pPr>
        <w:autoSpaceDE w:val="0"/>
        <w:autoSpaceDN w:val="0"/>
        <w:adjustRightInd w:val="0"/>
        <w:spacing w:after="0"/>
        <w:rPr>
          <w:rFonts w:ascii="Verdana" w:eastAsia="Times New Roman" w:hAnsi="Verdana" w:cs="Times New Roman"/>
          <w:sz w:val="20"/>
          <w:szCs w:val="20"/>
          <w:lang w:val="nl-NL" w:eastAsia="nl-NL"/>
        </w:rPr>
      </w:pPr>
      <w:r w:rsidRPr="00680ED1">
        <w:rPr>
          <w:rFonts w:ascii="Verdana" w:hAnsi="Verdana" w:cs="Calibri"/>
          <w:color w:val="000000"/>
          <w:sz w:val="20"/>
          <w:szCs w:val="20"/>
        </w:rPr>
        <w:t>regels in artikel 147 en volgende.</w:t>
      </w:r>
    </w:p>
    <w:sectPr w:rsidR="00CA7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4206"/>
    <w:multiLevelType w:val="hybridMultilevel"/>
    <w:tmpl w:val="685E44F0"/>
    <w:lvl w:ilvl="0" w:tplc="035E6D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F45A9F"/>
    <w:multiLevelType w:val="hybridMultilevel"/>
    <w:tmpl w:val="8D603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BC14BC"/>
    <w:multiLevelType w:val="hybridMultilevel"/>
    <w:tmpl w:val="96AE12F8"/>
    <w:lvl w:ilvl="0" w:tplc="0F3A6DB8">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15:restartNumberingAfterBreak="0">
    <w:nsid w:val="61303637"/>
    <w:multiLevelType w:val="hybridMultilevel"/>
    <w:tmpl w:val="10FE5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C550E3E"/>
    <w:multiLevelType w:val="hybridMultilevel"/>
    <w:tmpl w:val="7A26737A"/>
    <w:lvl w:ilvl="0" w:tplc="1ECAA3B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C843103"/>
    <w:multiLevelType w:val="hybridMultilevel"/>
    <w:tmpl w:val="5C50CEE2"/>
    <w:lvl w:ilvl="0" w:tplc="F52C24B4">
      <w:start w:val="95"/>
      <w:numFmt w:val="decimal"/>
      <w:lvlText w:val="Artikel %1."/>
      <w:lvlJc w:val="left"/>
      <w:pPr>
        <w:ind w:left="4617" w:hanging="1077"/>
      </w:pPr>
      <w:rPr>
        <w:rFonts w:ascii="Verdana" w:hAnsi="Verdana" w:hint="default"/>
        <w:b/>
        <w:color w:val="FF0000"/>
        <w:sz w:val="20"/>
        <w:szCs w:val="20"/>
      </w:rPr>
    </w:lvl>
    <w:lvl w:ilvl="1" w:tplc="F154C8F2">
      <w:start w:val="1"/>
      <w:numFmt w:val="decimal"/>
      <w:lvlText w:val="%2."/>
      <w:lvlJc w:val="left"/>
      <w:pPr>
        <w:ind w:left="2359" w:hanging="360"/>
      </w:pPr>
      <w:rPr>
        <w:rFonts w:ascii="Verdana" w:eastAsia="Times New Roman" w:hAnsi="Verdana" w:cs="Times New Roman"/>
      </w:rPr>
    </w:lvl>
    <w:lvl w:ilvl="2" w:tplc="0413001B">
      <w:start w:val="1"/>
      <w:numFmt w:val="lowerRoman"/>
      <w:lvlText w:val="%3."/>
      <w:lvlJc w:val="right"/>
      <w:pPr>
        <w:ind w:left="3079" w:hanging="180"/>
      </w:pPr>
    </w:lvl>
    <w:lvl w:ilvl="3" w:tplc="0413000F">
      <w:start w:val="1"/>
      <w:numFmt w:val="decimal"/>
      <w:lvlText w:val="%4."/>
      <w:lvlJc w:val="left"/>
      <w:pPr>
        <w:ind w:left="3799" w:hanging="360"/>
      </w:pPr>
    </w:lvl>
    <w:lvl w:ilvl="4" w:tplc="04130019">
      <w:start w:val="1"/>
      <w:numFmt w:val="lowerLetter"/>
      <w:lvlText w:val="%5."/>
      <w:lvlJc w:val="left"/>
      <w:pPr>
        <w:ind w:left="4519" w:hanging="360"/>
      </w:pPr>
    </w:lvl>
    <w:lvl w:ilvl="5" w:tplc="0413001B">
      <w:start w:val="1"/>
      <w:numFmt w:val="lowerRoman"/>
      <w:lvlText w:val="%6."/>
      <w:lvlJc w:val="right"/>
      <w:pPr>
        <w:ind w:left="5239" w:hanging="180"/>
      </w:pPr>
    </w:lvl>
    <w:lvl w:ilvl="6" w:tplc="0413000F" w:tentative="1">
      <w:start w:val="1"/>
      <w:numFmt w:val="decimal"/>
      <w:lvlText w:val="%7."/>
      <w:lvlJc w:val="left"/>
      <w:pPr>
        <w:ind w:left="5959" w:hanging="360"/>
      </w:pPr>
    </w:lvl>
    <w:lvl w:ilvl="7" w:tplc="04130019" w:tentative="1">
      <w:start w:val="1"/>
      <w:numFmt w:val="lowerLetter"/>
      <w:lvlText w:val="%8."/>
      <w:lvlJc w:val="left"/>
      <w:pPr>
        <w:ind w:left="6679" w:hanging="360"/>
      </w:pPr>
    </w:lvl>
    <w:lvl w:ilvl="8" w:tplc="0413001B" w:tentative="1">
      <w:start w:val="1"/>
      <w:numFmt w:val="lowerRoman"/>
      <w:lvlText w:val="%9."/>
      <w:lvlJc w:val="right"/>
      <w:pPr>
        <w:ind w:left="7399"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D08"/>
    <w:rsid w:val="00006354"/>
    <w:rsid w:val="00036F1F"/>
    <w:rsid w:val="000E5226"/>
    <w:rsid w:val="001A7C31"/>
    <w:rsid w:val="00304E14"/>
    <w:rsid w:val="003C5554"/>
    <w:rsid w:val="003F081E"/>
    <w:rsid w:val="00443533"/>
    <w:rsid w:val="004C6268"/>
    <w:rsid w:val="004F39FE"/>
    <w:rsid w:val="00501283"/>
    <w:rsid w:val="006024B6"/>
    <w:rsid w:val="00641D08"/>
    <w:rsid w:val="006C49A0"/>
    <w:rsid w:val="00791676"/>
    <w:rsid w:val="007936DB"/>
    <w:rsid w:val="00A00D97"/>
    <w:rsid w:val="00AA6CD2"/>
    <w:rsid w:val="00AB11A9"/>
    <w:rsid w:val="00AF0810"/>
    <w:rsid w:val="00CA7129"/>
    <w:rsid w:val="00DF7AD9"/>
    <w:rsid w:val="00FA39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4E8D"/>
  <w15:chartTrackingRefBased/>
  <w15:docId w15:val="{337A0375-FFFC-4A56-A5E2-FE94F219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7129"/>
    <w:pPr>
      <w:ind w:left="720"/>
      <w:contextualSpacing/>
    </w:pPr>
  </w:style>
  <w:style w:type="paragraph" w:styleId="Ballontekst">
    <w:name w:val="Balloon Text"/>
    <w:basedOn w:val="Standaard"/>
    <w:link w:val="BallontekstChar"/>
    <w:uiPriority w:val="99"/>
    <w:semiHidden/>
    <w:unhideWhenUsed/>
    <w:rsid w:val="003C555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5554"/>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1240</Words>
  <Characters>6825</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Baeyens</dc:creator>
  <cp:keywords/>
  <dc:description/>
  <cp:lastModifiedBy>Rob Baeyens</cp:lastModifiedBy>
  <cp:revision>17</cp:revision>
  <cp:lastPrinted>2019-08-30T09:18:00Z</cp:lastPrinted>
  <dcterms:created xsi:type="dcterms:W3CDTF">2019-08-29T13:06:00Z</dcterms:created>
  <dcterms:modified xsi:type="dcterms:W3CDTF">2019-09-04T08:27:00Z</dcterms:modified>
</cp:coreProperties>
</file>