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098D6" w14:textId="77777777" w:rsidR="00F016F1" w:rsidRPr="00F016F1" w:rsidRDefault="00F016F1" w:rsidP="00F016F1">
      <w:pPr>
        <w:keepNext/>
        <w:pBdr>
          <w:top w:val="single" w:sz="6" w:space="4" w:color="auto"/>
          <w:left w:val="single" w:sz="6" w:space="4" w:color="auto"/>
          <w:bottom w:val="single" w:sz="6" w:space="4" w:color="auto"/>
          <w:right w:val="single" w:sz="6" w:space="4" w:color="auto"/>
        </w:pBdr>
        <w:spacing w:before="480" w:after="180" w:line="240" w:lineRule="auto"/>
        <w:outlineLvl w:val="1"/>
        <w:rPr>
          <w:rFonts w:ascii="Verdana" w:eastAsia="Times New Roman" w:hAnsi="Verdana" w:cs="Times New Roman"/>
          <w:b/>
          <w:caps/>
          <w:sz w:val="24"/>
          <w:szCs w:val="20"/>
          <w:lang w:val="nl-NL" w:eastAsia="nl-NL"/>
        </w:rPr>
      </w:pPr>
      <w:bookmarkStart w:id="0" w:name="_Toc208211948"/>
      <w:bookmarkStart w:id="1" w:name="_Toc208913640"/>
      <w:bookmarkStart w:id="2" w:name="_Toc222561814"/>
      <w:r w:rsidRPr="00F016F1">
        <w:rPr>
          <w:rFonts w:ascii="Verdana" w:eastAsia="Times New Roman" w:hAnsi="Verdana" w:cs="Times New Roman"/>
          <w:b/>
          <w:caps/>
          <w:sz w:val="24"/>
          <w:szCs w:val="20"/>
          <w:lang w:val="nl-NL" w:eastAsia="nl-NL"/>
        </w:rPr>
        <w:t xml:space="preserve">DEEL 3 – </w:t>
      </w:r>
      <w:r w:rsidR="00271BC1">
        <w:rPr>
          <w:rFonts w:ascii="Verdana" w:eastAsia="Times New Roman" w:hAnsi="Verdana" w:cs="Times New Roman"/>
          <w:b/>
          <w:caps/>
          <w:sz w:val="24"/>
          <w:szCs w:val="20"/>
          <w:lang w:val="nl-NL" w:eastAsia="nl-NL"/>
        </w:rPr>
        <w:t xml:space="preserve">Feedback, OPVOLGING en </w:t>
      </w:r>
      <w:r w:rsidRPr="00F016F1">
        <w:rPr>
          <w:rFonts w:ascii="Verdana" w:eastAsia="Times New Roman" w:hAnsi="Verdana" w:cs="Times New Roman"/>
          <w:b/>
          <w:caps/>
          <w:sz w:val="24"/>
          <w:szCs w:val="20"/>
          <w:lang w:val="nl-NL" w:eastAsia="nl-NL"/>
        </w:rPr>
        <w:t>evaluatie</w:t>
      </w:r>
      <w:bookmarkEnd w:id="0"/>
      <w:bookmarkEnd w:id="1"/>
      <w:r w:rsidRPr="00F016F1">
        <w:rPr>
          <w:rFonts w:ascii="Verdana" w:eastAsia="Times New Roman" w:hAnsi="Verdana" w:cs="Times New Roman"/>
          <w:b/>
          <w:caps/>
          <w:sz w:val="24"/>
          <w:szCs w:val="20"/>
          <w:lang w:val="nl-NL" w:eastAsia="nl-NL"/>
        </w:rPr>
        <w:t xml:space="preserve"> tijdens de loopbaan</w:t>
      </w:r>
      <w:bookmarkEnd w:id="2"/>
    </w:p>
    <w:p w14:paraId="75340BAD" w14:textId="77777777" w:rsidR="00F016F1" w:rsidRPr="00F016F1" w:rsidRDefault="00F016F1" w:rsidP="00F016F1">
      <w:pPr>
        <w:keepNext/>
        <w:pBdr>
          <w:top w:val="single" w:sz="4" w:space="3" w:color="auto"/>
          <w:left w:val="single" w:sz="4" w:space="3" w:color="auto"/>
          <w:bottom w:val="single" w:sz="4" w:space="3" w:color="auto"/>
          <w:right w:val="single" w:sz="4" w:space="3" w:color="auto"/>
        </w:pBdr>
        <w:spacing w:before="480" w:after="0" w:line="240" w:lineRule="auto"/>
        <w:outlineLvl w:val="2"/>
        <w:rPr>
          <w:rFonts w:ascii="Verdana" w:eastAsia="Times New Roman" w:hAnsi="Verdana" w:cs="Times New Roman"/>
          <w:caps/>
          <w:sz w:val="24"/>
          <w:szCs w:val="20"/>
          <w:lang w:val="nl-NL" w:eastAsia="nl-NL"/>
        </w:rPr>
      </w:pPr>
      <w:bookmarkStart w:id="3" w:name="_Toc208913641"/>
      <w:bookmarkStart w:id="4" w:name="_Toc222561815"/>
      <w:r w:rsidRPr="00F016F1">
        <w:rPr>
          <w:rFonts w:ascii="Verdana" w:eastAsia="Times New Roman" w:hAnsi="Verdana" w:cs="Times New Roman"/>
          <w:caps/>
          <w:sz w:val="24"/>
          <w:szCs w:val="20"/>
          <w:lang w:val="nl-NL" w:eastAsia="nl-NL"/>
        </w:rPr>
        <w:t>AFDELING 1 – ALGEMENE BEPALINGEN</w:t>
      </w:r>
      <w:bookmarkEnd w:id="3"/>
      <w:bookmarkEnd w:id="4"/>
    </w:p>
    <w:p w14:paraId="68B0E60E" w14:textId="77777777" w:rsidR="00F016F1" w:rsidRPr="00F016F1" w:rsidRDefault="00F016F1" w:rsidP="009344BC">
      <w:pPr>
        <w:numPr>
          <w:ilvl w:val="0"/>
          <w:numId w:val="1"/>
        </w:numPr>
        <w:spacing w:before="60" w:after="0" w:line="240" w:lineRule="auto"/>
        <w:rPr>
          <w:rFonts w:ascii="Verdana" w:eastAsia="Times New Roman" w:hAnsi="Verdana" w:cs="Times New Roman"/>
          <w:sz w:val="20"/>
          <w:szCs w:val="20"/>
          <w:lang w:val="nl-NL" w:eastAsia="nl-NL"/>
        </w:rPr>
      </w:pPr>
    </w:p>
    <w:p w14:paraId="65768AD0" w14:textId="7A31D6B2" w:rsidR="00F016F1" w:rsidRPr="00F016F1" w:rsidRDefault="00F016F1" w:rsidP="00F016F1">
      <w:pPr>
        <w:spacing w:before="60" w:after="0" w:line="240" w:lineRule="auto"/>
        <w:rPr>
          <w:rFonts w:ascii="Verdana" w:eastAsia="Times New Roman" w:hAnsi="Verdana" w:cs="Times New Roman"/>
          <w:sz w:val="20"/>
          <w:szCs w:val="20"/>
          <w:lang w:val="nl-NL" w:eastAsia="nl-NL"/>
        </w:rPr>
      </w:pPr>
      <w:r w:rsidRPr="00F016F1">
        <w:rPr>
          <w:rFonts w:ascii="Verdana" w:eastAsia="Times New Roman" w:hAnsi="Verdana" w:cs="Times New Roman"/>
          <w:sz w:val="20"/>
          <w:szCs w:val="20"/>
          <w:lang w:val="nl-NL" w:eastAsia="nl-NL"/>
        </w:rPr>
        <w:t xml:space="preserve">Behalve indien anders vermeld, is dit deel niet van toepassing op de evaluatie van de </w:t>
      </w:r>
      <w:r w:rsidR="00271BC1">
        <w:rPr>
          <w:rFonts w:ascii="Verdana" w:eastAsia="Times New Roman" w:hAnsi="Verdana" w:cs="Times New Roman"/>
          <w:sz w:val="20"/>
          <w:szCs w:val="20"/>
          <w:lang w:val="nl-NL" w:eastAsia="nl-NL"/>
        </w:rPr>
        <w:t>algemeen directeur, de adjunct-</w:t>
      </w:r>
      <w:proofErr w:type="spellStart"/>
      <w:r w:rsidR="00271BC1">
        <w:rPr>
          <w:rFonts w:ascii="Verdana" w:eastAsia="Times New Roman" w:hAnsi="Verdana" w:cs="Times New Roman"/>
          <w:sz w:val="20"/>
          <w:szCs w:val="20"/>
          <w:lang w:val="nl-NL" w:eastAsia="nl-NL"/>
        </w:rPr>
        <w:t>algemeendirecteur</w:t>
      </w:r>
      <w:proofErr w:type="spellEnd"/>
      <w:r w:rsidR="00271BC1">
        <w:rPr>
          <w:rFonts w:ascii="Verdana" w:eastAsia="Times New Roman" w:hAnsi="Verdana" w:cs="Times New Roman"/>
          <w:sz w:val="20"/>
          <w:szCs w:val="20"/>
          <w:lang w:val="nl-NL" w:eastAsia="nl-NL"/>
        </w:rPr>
        <w:t xml:space="preserve"> </w:t>
      </w:r>
      <w:r w:rsidRPr="00F016F1">
        <w:rPr>
          <w:rFonts w:ascii="Verdana" w:eastAsia="Times New Roman" w:hAnsi="Verdana" w:cs="Times New Roman"/>
          <w:sz w:val="20"/>
          <w:szCs w:val="20"/>
          <w:lang w:val="nl-NL" w:eastAsia="nl-NL"/>
        </w:rPr>
        <w:t xml:space="preserve">en de financieel </w:t>
      </w:r>
      <w:r w:rsidR="00271BC1">
        <w:rPr>
          <w:rFonts w:ascii="Verdana" w:eastAsia="Times New Roman" w:hAnsi="Verdana" w:cs="Times New Roman"/>
          <w:sz w:val="20"/>
          <w:szCs w:val="20"/>
          <w:lang w:val="nl-NL" w:eastAsia="nl-NL"/>
        </w:rPr>
        <w:t>directeur</w:t>
      </w:r>
      <w:r w:rsidRPr="00F016F1">
        <w:rPr>
          <w:rFonts w:ascii="Verdana" w:eastAsia="Times New Roman" w:hAnsi="Verdana" w:cs="Times New Roman"/>
          <w:sz w:val="20"/>
          <w:szCs w:val="20"/>
          <w:lang w:val="nl-NL" w:eastAsia="nl-NL"/>
        </w:rPr>
        <w:t>.</w:t>
      </w:r>
    </w:p>
    <w:p w14:paraId="0FB844B4" w14:textId="77777777" w:rsidR="00F016F1" w:rsidRPr="00F016F1" w:rsidRDefault="00F016F1" w:rsidP="00F016F1">
      <w:pPr>
        <w:numPr>
          <w:ilvl w:val="0"/>
          <w:numId w:val="1"/>
        </w:numPr>
        <w:spacing w:before="120" w:after="120" w:line="240" w:lineRule="auto"/>
        <w:ind w:left="357" w:hanging="360"/>
        <w:rPr>
          <w:rFonts w:ascii="Verdana" w:eastAsia="Times New Roman" w:hAnsi="Verdana" w:cs="Times New Roman"/>
          <w:sz w:val="20"/>
          <w:szCs w:val="20"/>
          <w:lang w:val="nl-NL" w:eastAsia="nl-NL"/>
        </w:rPr>
      </w:pPr>
    </w:p>
    <w:p w14:paraId="76FA1A4D" w14:textId="77777777" w:rsidR="00271BC1" w:rsidRPr="00680ED1" w:rsidRDefault="00271BC1" w:rsidP="00680ED1">
      <w:pPr>
        <w:rPr>
          <w:rFonts w:ascii="Verdana" w:hAnsi="Verdana" w:cs="Calibri"/>
          <w:sz w:val="20"/>
          <w:szCs w:val="20"/>
        </w:rPr>
      </w:pPr>
      <w:r w:rsidRPr="00680ED1">
        <w:rPr>
          <w:rFonts w:ascii="Verdana" w:hAnsi="Verdana" w:cs="Calibri"/>
          <w:sz w:val="20"/>
          <w:szCs w:val="20"/>
        </w:rPr>
        <w:t>De personeelsleden hebben tijdens hun loopbaan recht op feedback en opvolging, al dan niet door middel van een evaluatie. De leidinggevende is verantwoordelijk voor het organiseren van permanente feedback en opvolging op maat van het personeelslid en het team.</w:t>
      </w:r>
    </w:p>
    <w:p w14:paraId="73CFEB2A" w14:textId="77777777" w:rsidR="00F016F1" w:rsidRPr="00F016F1" w:rsidRDefault="00F016F1" w:rsidP="00F016F1">
      <w:pPr>
        <w:numPr>
          <w:ilvl w:val="0"/>
          <w:numId w:val="1"/>
        </w:numPr>
        <w:spacing w:before="240" w:after="120" w:line="240" w:lineRule="auto"/>
        <w:ind w:left="357" w:hanging="360"/>
        <w:rPr>
          <w:rFonts w:ascii="Verdana" w:eastAsia="Times New Roman" w:hAnsi="Verdana" w:cs="Times New Roman"/>
          <w:sz w:val="20"/>
          <w:szCs w:val="20"/>
          <w:lang w:val="nl-NL" w:eastAsia="nl-NL"/>
        </w:rPr>
      </w:pPr>
    </w:p>
    <w:p w14:paraId="0A7D9961" w14:textId="3A5206A6" w:rsidR="00F016F1" w:rsidRPr="00F016F1" w:rsidRDefault="00271BC1" w:rsidP="00F016F1">
      <w:pPr>
        <w:spacing w:before="60" w:after="0" w:line="240" w:lineRule="auto"/>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Het opvolgen van medewerkers gebeurt op ambtelijk niveau.</w:t>
      </w:r>
      <w:r w:rsidR="00F016F1" w:rsidRPr="00F016F1">
        <w:rPr>
          <w:rFonts w:ascii="Verdana" w:eastAsia="Times New Roman" w:hAnsi="Verdana" w:cs="Times New Roman"/>
          <w:sz w:val="20"/>
          <w:szCs w:val="20"/>
          <w:lang w:val="nl-NL" w:eastAsia="nl-NL"/>
        </w:rPr>
        <w:t xml:space="preserve"> </w:t>
      </w:r>
    </w:p>
    <w:p w14:paraId="0F71E01B" w14:textId="77777777" w:rsidR="00F016F1" w:rsidRPr="00F016F1" w:rsidRDefault="00F016F1" w:rsidP="00F016F1">
      <w:pPr>
        <w:numPr>
          <w:ilvl w:val="0"/>
          <w:numId w:val="1"/>
        </w:numPr>
        <w:spacing w:before="240" w:after="120" w:line="240" w:lineRule="auto"/>
        <w:ind w:left="357" w:hanging="360"/>
        <w:rPr>
          <w:rFonts w:ascii="Verdana" w:eastAsia="Times New Roman" w:hAnsi="Verdana" w:cs="Times New Roman"/>
          <w:sz w:val="20"/>
          <w:szCs w:val="20"/>
          <w:lang w:val="nl-NL" w:eastAsia="nl-NL"/>
        </w:rPr>
      </w:pPr>
    </w:p>
    <w:p w14:paraId="1EAF1253" w14:textId="77777777" w:rsidR="00271BC1" w:rsidRPr="00680ED1" w:rsidRDefault="00271BC1" w:rsidP="00680ED1">
      <w:pPr>
        <w:autoSpaceDE w:val="0"/>
        <w:autoSpaceDN w:val="0"/>
        <w:adjustRightInd w:val="0"/>
        <w:spacing w:after="0"/>
        <w:rPr>
          <w:rFonts w:ascii="Verdana" w:hAnsi="Verdana" w:cs="Calibri"/>
          <w:sz w:val="20"/>
          <w:szCs w:val="20"/>
        </w:rPr>
      </w:pPr>
      <w:r w:rsidRPr="00680ED1">
        <w:rPr>
          <w:rFonts w:ascii="Verdana" w:hAnsi="Verdana" w:cs="Calibri"/>
          <w:sz w:val="20"/>
          <w:szCs w:val="20"/>
        </w:rPr>
        <w:t>Wie leidinggevende is, blijkt uit het organogram of wordt aangeduid door de</w:t>
      </w:r>
    </w:p>
    <w:p w14:paraId="3D5EBB91" w14:textId="77777777" w:rsidR="00271BC1" w:rsidRPr="00680ED1" w:rsidRDefault="00271BC1" w:rsidP="00680ED1">
      <w:pPr>
        <w:autoSpaceDE w:val="0"/>
        <w:autoSpaceDN w:val="0"/>
        <w:adjustRightInd w:val="0"/>
        <w:spacing w:after="0"/>
        <w:rPr>
          <w:rFonts w:ascii="Verdana" w:hAnsi="Verdana" w:cs="Calibri"/>
          <w:sz w:val="20"/>
          <w:szCs w:val="20"/>
        </w:rPr>
      </w:pPr>
      <w:r w:rsidRPr="00680ED1">
        <w:rPr>
          <w:rFonts w:ascii="Verdana" w:hAnsi="Verdana" w:cs="Calibri"/>
          <w:sz w:val="20"/>
          <w:szCs w:val="20"/>
        </w:rPr>
        <w:t>algemeen directeur.</w:t>
      </w:r>
    </w:p>
    <w:p w14:paraId="3AA2ACF3" w14:textId="77777777" w:rsidR="00F016F1" w:rsidRPr="00F016F1" w:rsidRDefault="00F016F1" w:rsidP="00F016F1">
      <w:pPr>
        <w:numPr>
          <w:ilvl w:val="0"/>
          <w:numId w:val="1"/>
        </w:numPr>
        <w:spacing w:before="240" w:after="120" w:line="240" w:lineRule="auto"/>
        <w:ind w:left="357" w:hanging="360"/>
        <w:rPr>
          <w:rFonts w:ascii="Verdana" w:eastAsia="Times New Roman" w:hAnsi="Verdana" w:cs="Times New Roman"/>
          <w:sz w:val="20"/>
          <w:szCs w:val="20"/>
          <w:lang w:val="nl-NL" w:eastAsia="nl-NL"/>
        </w:rPr>
      </w:pPr>
    </w:p>
    <w:p w14:paraId="0DD1AD8A" w14:textId="77777777" w:rsidR="00271BC1" w:rsidRPr="00680ED1" w:rsidRDefault="00271BC1" w:rsidP="00680ED1">
      <w:pPr>
        <w:autoSpaceDE w:val="0"/>
        <w:autoSpaceDN w:val="0"/>
        <w:adjustRightInd w:val="0"/>
        <w:spacing w:after="0"/>
        <w:rPr>
          <w:rFonts w:ascii="Verdana" w:hAnsi="Verdana" w:cs="Calibri"/>
          <w:sz w:val="20"/>
          <w:szCs w:val="20"/>
        </w:rPr>
      </w:pPr>
      <w:r w:rsidRPr="00680ED1">
        <w:rPr>
          <w:rFonts w:ascii="Verdana" w:hAnsi="Verdana" w:cs="Calibri"/>
          <w:sz w:val="20"/>
          <w:szCs w:val="20"/>
        </w:rPr>
        <w:t>Zowel het personeelslid als de leidinggevende kan het initiatief nemen tot het vragen en geven van feedback.</w:t>
      </w:r>
    </w:p>
    <w:p w14:paraId="40F407FB" w14:textId="77777777" w:rsidR="00F016F1" w:rsidRPr="00F016F1" w:rsidRDefault="00F016F1" w:rsidP="00F016F1">
      <w:pPr>
        <w:numPr>
          <w:ilvl w:val="0"/>
          <w:numId w:val="1"/>
        </w:numPr>
        <w:spacing w:before="240" w:after="120" w:line="240" w:lineRule="auto"/>
        <w:ind w:left="357" w:hanging="360"/>
        <w:rPr>
          <w:rFonts w:ascii="Verdana" w:eastAsia="Times New Roman" w:hAnsi="Verdana" w:cs="Times New Roman"/>
          <w:sz w:val="20"/>
          <w:szCs w:val="20"/>
          <w:lang w:val="nl-NL" w:eastAsia="nl-NL"/>
        </w:rPr>
      </w:pPr>
    </w:p>
    <w:p w14:paraId="6CE304DE" w14:textId="77777777" w:rsidR="00BE77AD" w:rsidRPr="00680ED1" w:rsidRDefault="00BE77AD" w:rsidP="00680ED1">
      <w:pPr>
        <w:autoSpaceDE w:val="0"/>
        <w:autoSpaceDN w:val="0"/>
        <w:adjustRightInd w:val="0"/>
        <w:spacing w:after="0"/>
        <w:rPr>
          <w:rFonts w:ascii="Verdana" w:hAnsi="Verdana" w:cs="Calibri"/>
          <w:sz w:val="20"/>
          <w:szCs w:val="20"/>
        </w:rPr>
      </w:pPr>
      <w:r w:rsidRPr="00680ED1">
        <w:rPr>
          <w:rFonts w:ascii="Verdana" w:hAnsi="Verdana" w:cs="Calibri"/>
          <w:sz w:val="20"/>
          <w:szCs w:val="20"/>
        </w:rPr>
        <w:t xml:space="preserve">Elk jaar is er verplicht één formeel feedbackgesprek tussen leidinggevende en personeelslid met de schriftelijke neerslag op het formulier 'leidraad feedback en opvolging' </w:t>
      </w:r>
      <w:r w:rsidR="005F6EFB">
        <w:rPr>
          <w:rFonts w:ascii="Verdana" w:hAnsi="Verdana" w:cs="Calibri"/>
          <w:sz w:val="20"/>
          <w:szCs w:val="20"/>
        </w:rPr>
        <w:t>(</w:t>
      </w:r>
      <w:r w:rsidRPr="00680ED1">
        <w:rPr>
          <w:rFonts w:ascii="Verdana" w:hAnsi="Verdana" w:cs="Calibri"/>
          <w:sz w:val="20"/>
          <w:szCs w:val="20"/>
        </w:rPr>
        <w:t xml:space="preserve">toegevoegd als bijlage </w:t>
      </w:r>
      <w:r w:rsidRPr="00A92E3C">
        <w:rPr>
          <w:rFonts w:ascii="Verdana" w:hAnsi="Verdana" w:cs="Calibri"/>
          <w:sz w:val="20"/>
          <w:szCs w:val="20"/>
        </w:rPr>
        <w:t>10</w:t>
      </w:r>
      <w:r w:rsidR="005F6EFB" w:rsidRPr="00A92E3C">
        <w:rPr>
          <w:rFonts w:ascii="Verdana" w:hAnsi="Verdana" w:cs="Calibri"/>
          <w:sz w:val="20"/>
          <w:szCs w:val="20"/>
        </w:rPr>
        <w:t>).</w:t>
      </w:r>
    </w:p>
    <w:p w14:paraId="5C3EACF0" w14:textId="77777777" w:rsidR="00BE77AD" w:rsidRPr="00680ED1" w:rsidRDefault="00BE77AD" w:rsidP="00680ED1">
      <w:pPr>
        <w:autoSpaceDE w:val="0"/>
        <w:autoSpaceDN w:val="0"/>
        <w:adjustRightInd w:val="0"/>
        <w:spacing w:after="0"/>
        <w:rPr>
          <w:rFonts w:ascii="Verdana" w:hAnsi="Verdana" w:cs="Calibri"/>
          <w:sz w:val="20"/>
          <w:szCs w:val="20"/>
        </w:rPr>
      </w:pPr>
      <w:r w:rsidRPr="00680ED1">
        <w:rPr>
          <w:rFonts w:ascii="Verdana" w:hAnsi="Verdana" w:cs="Calibri"/>
          <w:sz w:val="20"/>
          <w:szCs w:val="20"/>
        </w:rPr>
        <w:t>Dit document wordt bezorgd aan de personeelsdienst.</w:t>
      </w:r>
    </w:p>
    <w:p w14:paraId="4076DD6C" w14:textId="77777777" w:rsidR="00F016F1" w:rsidRPr="00F016F1" w:rsidRDefault="00F016F1" w:rsidP="00F016F1">
      <w:pPr>
        <w:numPr>
          <w:ilvl w:val="0"/>
          <w:numId w:val="1"/>
        </w:numPr>
        <w:spacing w:before="240" w:after="0" w:line="240" w:lineRule="auto"/>
        <w:ind w:left="357" w:hanging="360"/>
        <w:rPr>
          <w:rFonts w:ascii="Verdana" w:eastAsia="Times New Roman" w:hAnsi="Verdana" w:cs="Times New Roman"/>
          <w:sz w:val="20"/>
          <w:szCs w:val="20"/>
          <w:lang w:val="nl-NL" w:eastAsia="nl-NL"/>
        </w:rPr>
      </w:pPr>
    </w:p>
    <w:p w14:paraId="5821C2BC" w14:textId="77777777" w:rsidR="00827C52" w:rsidRDefault="00827C52">
      <w:pPr>
        <w:autoSpaceDE w:val="0"/>
        <w:autoSpaceDN w:val="0"/>
        <w:adjustRightInd w:val="0"/>
        <w:spacing w:after="0"/>
        <w:rPr>
          <w:rFonts w:ascii="Verdana" w:hAnsi="Verdana" w:cs="Calibri"/>
          <w:sz w:val="20"/>
          <w:szCs w:val="20"/>
        </w:rPr>
      </w:pPr>
    </w:p>
    <w:p w14:paraId="4F20187F" w14:textId="60A57916" w:rsidR="009B603E" w:rsidRDefault="009B603E" w:rsidP="00680ED1">
      <w:pPr>
        <w:autoSpaceDE w:val="0"/>
        <w:autoSpaceDN w:val="0"/>
        <w:adjustRightInd w:val="0"/>
        <w:spacing w:after="0"/>
        <w:rPr>
          <w:rFonts w:ascii="Verdana" w:hAnsi="Verdana" w:cs="Calibri"/>
          <w:sz w:val="20"/>
          <w:szCs w:val="20"/>
        </w:rPr>
      </w:pPr>
      <w:r>
        <w:rPr>
          <w:rFonts w:ascii="Verdana" w:hAnsi="Verdana" w:cs="Calibri"/>
          <w:sz w:val="20"/>
          <w:szCs w:val="20"/>
        </w:rPr>
        <w:t xml:space="preserve">§ 1. </w:t>
      </w:r>
      <w:r w:rsidR="00BE77AD" w:rsidRPr="00680ED1">
        <w:rPr>
          <w:rFonts w:ascii="Verdana" w:hAnsi="Verdana" w:cs="Calibri"/>
          <w:sz w:val="20"/>
          <w:szCs w:val="20"/>
        </w:rPr>
        <w:t xml:space="preserve">Indien, ondanks permanente en gerichte opvolging en feedback, het functioneren van een personeelslid niet aan de afgesproken verwachtingen voldoet, </w:t>
      </w:r>
      <w:r>
        <w:rPr>
          <w:rFonts w:ascii="Verdana" w:hAnsi="Verdana" w:cs="Calibri"/>
          <w:sz w:val="20"/>
          <w:szCs w:val="20"/>
        </w:rPr>
        <w:t xml:space="preserve">nodigt </w:t>
      </w:r>
      <w:r w:rsidR="00BE77AD" w:rsidRPr="00680ED1">
        <w:rPr>
          <w:rFonts w:ascii="Verdana" w:hAnsi="Verdana" w:cs="Calibri"/>
          <w:sz w:val="20"/>
          <w:szCs w:val="20"/>
        </w:rPr>
        <w:t xml:space="preserve">de leidinggevende </w:t>
      </w:r>
      <w:r>
        <w:rPr>
          <w:rFonts w:ascii="Verdana" w:hAnsi="Verdana" w:cs="Calibri"/>
          <w:sz w:val="20"/>
          <w:szCs w:val="20"/>
        </w:rPr>
        <w:t>het personeelslid uit voor een knipperlichtgesprek</w:t>
      </w:r>
      <w:r w:rsidR="0052676A">
        <w:rPr>
          <w:rFonts w:ascii="Verdana" w:hAnsi="Verdana" w:cs="Calibri"/>
          <w:sz w:val="20"/>
          <w:szCs w:val="20"/>
        </w:rPr>
        <w:t>, dat als een officiële verwittiging geldt</w:t>
      </w:r>
      <w:r>
        <w:rPr>
          <w:rFonts w:ascii="Verdana" w:hAnsi="Verdana" w:cs="Calibri"/>
          <w:sz w:val="20"/>
          <w:szCs w:val="20"/>
        </w:rPr>
        <w:t>.</w:t>
      </w:r>
    </w:p>
    <w:p w14:paraId="26736375" w14:textId="27793118" w:rsidR="009B603E" w:rsidRDefault="009B603E" w:rsidP="00680ED1">
      <w:pPr>
        <w:autoSpaceDE w:val="0"/>
        <w:autoSpaceDN w:val="0"/>
        <w:adjustRightInd w:val="0"/>
        <w:spacing w:after="0"/>
        <w:rPr>
          <w:rFonts w:ascii="Verdana" w:hAnsi="Verdana" w:cs="Calibri"/>
          <w:sz w:val="20"/>
          <w:szCs w:val="20"/>
        </w:rPr>
      </w:pPr>
      <w:r>
        <w:rPr>
          <w:rFonts w:ascii="Verdana" w:hAnsi="Verdana" w:cs="Calibri"/>
          <w:sz w:val="20"/>
          <w:szCs w:val="20"/>
        </w:rPr>
        <w:t>Van dit knipperlichtgesprek wordt een verslag gemaakt. Zowel het personeelslid als de leidinggevende ondertekenen het verslag en krijgen een exemplaar.</w:t>
      </w:r>
    </w:p>
    <w:p w14:paraId="6F5D2495" w14:textId="304EFF1B" w:rsidR="009B603E" w:rsidRDefault="009B603E" w:rsidP="00680ED1">
      <w:pPr>
        <w:autoSpaceDE w:val="0"/>
        <w:autoSpaceDN w:val="0"/>
        <w:adjustRightInd w:val="0"/>
        <w:spacing w:after="0"/>
        <w:rPr>
          <w:rFonts w:ascii="Verdana" w:hAnsi="Verdana" w:cs="Calibri"/>
          <w:sz w:val="20"/>
          <w:szCs w:val="20"/>
        </w:rPr>
      </w:pPr>
      <w:r>
        <w:rPr>
          <w:rFonts w:ascii="Verdana" w:hAnsi="Verdana" w:cs="Calibri"/>
          <w:sz w:val="20"/>
          <w:szCs w:val="20"/>
        </w:rPr>
        <w:t xml:space="preserve">Het personeelslid kan opmerkingen toevoegen aan het verslag indien gewenst. </w:t>
      </w:r>
    </w:p>
    <w:p w14:paraId="619D81C1" w14:textId="3CD676FE" w:rsidR="009B603E" w:rsidRDefault="009B603E" w:rsidP="00680ED1">
      <w:pPr>
        <w:autoSpaceDE w:val="0"/>
        <w:autoSpaceDN w:val="0"/>
        <w:adjustRightInd w:val="0"/>
        <w:spacing w:after="0"/>
        <w:rPr>
          <w:rFonts w:ascii="Verdana" w:hAnsi="Verdana" w:cs="Calibri"/>
          <w:sz w:val="20"/>
          <w:szCs w:val="20"/>
        </w:rPr>
      </w:pPr>
      <w:r>
        <w:rPr>
          <w:rFonts w:ascii="Verdana" w:hAnsi="Verdana" w:cs="Calibri"/>
          <w:sz w:val="20"/>
          <w:szCs w:val="20"/>
        </w:rPr>
        <w:t>Indien het personeelslid weigert het verslag te ondertekenen, wordt het aangetekend opgestuurd.</w:t>
      </w:r>
    </w:p>
    <w:p w14:paraId="0A9FC93D" w14:textId="2EF7F045" w:rsidR="009B603E" w:rsidRDefault="009B603E" w:rsidP="00680ED1">
      <w:pPr>
        <w:autoSpaceDE w:val="0"/>
        <w:autoSpaceDN w:val="0"/>
        <w:adjustRightInd w:val="0"/>
        <w:spacing w:after="0"/>
        <w:rPr>
          <w:rFonts w:ascii="Verdana" w:hAnsi="Verdana" w:cs="Calibri"/>
          <w:sz w:val="20"/>
          <w:szCs w:val="20"/>
        </w:rPr>
      </w:pPr>
    </w:p>
    <w:p w14:paraId="2B1957C5" w14:textId="2861B3B5" w:rsidR="00BE77AD" w:rsidRPr="00680ED1" w:rsidRDefault="009B603E" w:rsidP="00680ED1">
      <w:pPr>
        <w:autoSpaceDE w:val="0"/>
        <w:autoSpaceDN w:val="0"/>
        <w:adjustRightInd w:val="0"/>
        <w:spacing w:after="0"/>
        <w:rPr>
          <w:rFonts w:ascii="Verdana" w:hAnsi="Verdana" w:cs="Calibri"/>
          <w:sz w:val="20"/>
          <w:szCs w:val="20"/>
        </w:rPr>
      </w:pPr>
      <w:r>
        <w:rPr>
          <w:rFonts w:ascii="Verdana" w:hAnsi="Verdana" w:cs="Calibri"/>
          <w:sz w:val="20"/>
          <w:szCs w:val="20"/>
        </w:rPr>
        <w:t>§ 2. Als, ondanks het knipperlichtgesprek, het functioneren van het personeelslid na een termijn van minimu</w:t>
      </w:r>
      <w:r w:rsidR="0052676A">
        <w:rPr>
          <w:rFonts w:ascii="Verdana" w:hAnsi="Verdana" w:cs="Calibri"/>
          <w:sz w:val="20"/>
          <w:szCs w:val="20"/>
        </w:rPr>
        <w:t>m</w:t>
      </w:r>
      <w:r>
        <w:rPr>
          <w:rFonts w:ascii="Verdana" w:hAnsi="Verdana" w:cs="Calibri"/>
          <w:sz w:val="20"/>
          <w:szCs w:val="20"/>
        </w:rPr>
        <w:t xml:space="preserve"> 3 tot maximum 6 maanden niet aan de afgesproken verwachtingen voldoet, wordt </w:t>
      </w:r>
      <w:r w:rsidR="00BE77AD" w:rsidRPr="00680ED1">
        <w:rPr>
          <w:rFonts w:ascii="Verdana" w:hAnsi="Verdana" w:cs="Calibri"/>
          <w:sz w:val="20"/>
          <w:szCs w:val="20"/>
        </w:rPr>
        <w:t>een functioneringstraject op</w:t>
      </w:r>
      <w:r>
        <w:rPr>
          <w:rFonts w:ascii="Verdana" w:hAnsi="Verdana" w:cs="Calibri"/>
          <w:sz w:val="20"/>
          <w:szCs w:val="20"/>
        </w:rPr>
        <w:t>ge</w:t>
      </w:r>
      <w:r w:rsidR="00BE77AD" w:rsidRPr="00680ED1">
        <w:rPr>
          <w:rFonts w:ascii="Verdana" w:hAnsi="Verdana" w:cs="Calibri"/>
          <w:sz w:val="20"/>
          <w:szCs w:val="20"/>
        </w:rPr>
        <w:t>start.</w:t>
      </w:r>
    </w:p>
    <w:p w14:paraId="0648EAC0" w14:textId="77777777" w:rsidR="00BE77AD" w:rsidRPr="00680ED1" w:rsidRDefault="00BE77AD" w:rsidP="00680ED1">
      <w:pPr>
        <w:autoSpaceDE w:val="0"/>
        <w:autoSpaceDN w:val="0"/>
        <w:adjustRightInd w:val="0"/>
        <w:spacing w:after="0"/>
        <w:rPr>
          <w:rFonts w:ascii="Verdana" w:hAnsi="Verdana" w:cs="Calibri"/>
          <w:sz w:val="20"/>
          <w:szCs w:val="20"/>
        </w:rPr>
      </w:pPr>
      <w:r w:rsidRPr="00680ED1">
        <w:rPr>
          <w:rFonts w:ascii="Verdana" w:hAnsi="Verdana" w:cs="Calibri"/>
          <w:sz w:val="20"/>
          <w:szCs w:val="20"/>
        </w:rPr>
        <w:t>De leidinggevende brengt de personeelsdienst op de hoogte indien hij een functioneringstraject wenst op te starten.</w:t>
      </w:r>
    </w:p>
    <w:p w14:paraId="3662747C" w14:textId="77777777" w:rsidR="00BE77AD" w:rsidRPr="00680ED1" w:rsidRDefault="00BE77AD" w:rsidP="00680ED1">
      <w:pPr>
        <w:autoSpaceDE w:val="0"/>
        <w:autoSpaceDN w:val="0"/>
        <w:adjustRightInd w:val="0"/>
        <w:spacing w:after="0"/>
        <w:rPr>
          <w:rFonts w:ascii="Verdana" w:hAnsi="Verdana" w:cs="Calibri"/>
          <w:sz w:val="20"/>
          <w:szCs w:val="20"/>
        </w:rPr>
      </w:pPr>
      <w:r w:rsidRPr="00680ED1">
        <w:rPr>
          <w:rFonts w:ascii="Verdana" w:hAnsi="Verdana" w:cs="Calibri"/>
          <w:sz w:val="20"/>
          <w:szCs w:val="20"/>
        </w:rPr>
        <w:lastRenderedPageBreak/>
        <w:t>De personeelsdienst volgt dit volledige functioneringstraject mee op.</w:t>
      </w:r>
    </w:p>
    <w:p w14:paraId="0BA5E542" w14:textId="77777777" w:rsidR="00F016F1" w:rsidRPr="00F016F1" w:rsidRDefault="00F016F1" w:rsidP="00F016F1">
      <w:pPr>
        <w:numPr>
          <w:ilvl w:val="0"/>
          <w:numId w:val="1"/>
        </w:numPr>
        <w:spacing w:before="240" w:after="120" w:line="240" w:lineRule="auto"/>
        <w:ind w:left="357" w:hanging="360"/>
        <w:rPr>
          <w:rFonts w:ascii="Verdana" w:eastAsia="Times New Roman" w:hAnsi="Verdana" w:cs="Times New Roman"/>
          <w:sz w:val="20"/>
          <w:szCs w:val="20"/>
          <w:lang w:val="nl-NL" w:eastAsia="nl-NL"/>
        </w:rPr>
      </w:pPr>
      <w:bookmarkStart w:id="5" w:name="_Ref222113382"/>
    </w:p>
    <w:bookmarkEnd w:id="5"/>
    <w:p w14:paraId="7658C18E" w14:textId="77777777" w:rsidR="00BE77AD" w:rsidRPr="00680ED1" w:rsidRDefault="00BE77AD" w:rsidP="00680ED1">
      <w:pPr>
        <w:autoSpaceDE w:val="0"/>
        <w:autoSpaceDN w:val="0"/>
        <w:adjustRightInd w:val="0"/>
        <w:spacing w:after="0"/>
        <w:rPr>
          <w:rFonts w:ascii="Verdana" w:hAnsi="Verdana" w:cs="Calibri"/>
          <w:sz w:val="20"/>
          <w:szCs w:val="20"/>
        </w:rPr>
      </w:pPr>
      <w:r w:rsidRPr="00680ED1">
        <w:rPr>
          <w:rFonts w:ascii="Verdana" w:hAnsi="Verdana" w:cs="Calibri"/>
          <w:sz w:val="20"/>
          <w:szCs w:val="20"/>
        </w:rPr>
        <w:t xml:space="preserve">Het functioneringstraject begint met een startverslag van de leidinggevende met daarin de redenen waarom het traject gestart wordt. Het verslag bevat een actieplan op maat met ontwikkelpunten (formulier functioneringstraject - bijlage </w:t>
      </w:r>
      <w:r w:rsidRPr="00A92E3C">
        <w:rPr>
          <w:rFonts w:ascii="Verdana" w:hAnsi="Verdana" w:cs="Calibri"/>
          <w:sz w:val="20"/>
          <w:szCs w:val="20"/>
        </w:rPr>
        <w:t>11</w:t>
      </w:r>
      <w:r w:rsidRPr="00680ED1">
        <w:rPr>
          <w:rFonts w:ascii="Verdana" w:hAnsi="Verdana" w:cs="Calibri"/>
          <w:sz w:val="20"/>
          <w:szCs w:val="20"/>
        </w:rPr>
        <w:t>).</w:t>
      </w:r>
    </w:p>
    <w:p w14:paraId="460667B6" w14:textId="77777777" w:rsidR="00BE77AD" w:rsidRPr="00680ED1" w:rsidRDefault="00BE77AD" w:rsidP="00680ED1">
      <w:pPr>
        <w:autoSpaceDE w:val="0"/>
        <w:autoSpaceDN w:val="0"/>
        <w:adjustRightInd w:val="0"/>
        <w:spacing w:after="0"/>
        <w:rPr>
          <w:rFonts w:ascii="Verdana" w:hAnsi="Verdana" w:cs="Calibri"/>
          <w:sz w:val="20"/>
          <w:szCs w:val="20"/>
        </w:rPr>
      </w:pPr>
      <w:r w:rsidRPr="00680ED1">
        <w:rPr>
          <w:rFonts w:ascii="Verdana" w:hAnsi="Verdana" w:cs="Calibri"/>
          <w:sz w:val="20"/>
          <w:szCs w:val="20"/>
        </w:rPr>
        <w:t>Het functioneringstraject start op gelijk welk tijdstip van het jaar.</w:t>
      </w:r>
    </w:p>
    <w:p w14:paraId="7EC58628" w14:textId="77777777" w:rsidR="00BE77AD" w:rsidRPr="00680ED1" w:rsidRDefault="00BE77AD" w:rsidP="00680ED1">
      <w:pPr>
        <w:autoSpaceDE w:val="0"/>
        <w:autoSpaceDN w:val="0"/>
        <w:adjustRightInd w:val="0"/>
        <w:spacing w:after="0"/>
        <w:rPr>
          <w:rFonts w:ascii="Verdana" w:hAnsi="Verdana" w:cs="Calibri"/>
          <w:sz w:val="20"/>
          <w:szCs w:val="20"/>
        </w:rPr>
      </w:pPr>
      <w:r w:rsidRPr="00680ED1">
        <w:rPr>
          <w:rFonts w:ascii="Verdana" w:hAnsi="Verdana" w:cs="Calibri"/>
          <w:sz w:val="20"/>
          <w:szCs w:val="20"/>
        </w:rPr>
        <w:t>Daarna volgt een periode met ontwikkelacties op maat en gesprekken met de leidinggevende over de vorderingen van het personeelslid binnen het traject.</w:t>
      </w:r>
    </w:p>
    <w:p w14:paraId="46AB9F3A" w14:textId="77777777" w:rsidR="00F016F1" w:rsidRPr="0053148C" w:rsidRDefault="00F016F1" w:rsidP="00F016F1">
      <w:pPr>
        <w:spacing w:before="60" w:after="0" w:line="240" w:lineRule="auto"/>
        <w:ind w:hanging="360"/>
        <w:rPr>
          <w:rFonts w:ascii="Verdana" w:eastAsia="Times New Roman" w:hAnsi="Verdana" w:cs="Times New Roman"/>
          <w:sz w:val="20"/>
          <w:szCs w:val="20"/>
          <w:lang w:val="nl-NL" w:eastAsia="nl-NL"/>
        </w:rPr>
      </w:pPr>
    </w:p>
    <w:p w14:paraId="4108509B" w14:textId="77777777" w:rsidR="00BE77AD" w:rsidRPr="00680ED1" w:rsidRDefault="00BE77AD" w:rsidP="00BE77AD">
      <w:pPr>
        <w:autoSpaceDE w:val="0"/>
        <w:autoSpaceDN w:val="0"/>
        <w:adjustRightInd w:val="0"/>
        <w:spacing w:after="0"/>
        <w:rPr>
          <w:rFonts w:ascii="Verdana" w:hAnsi="Verdana" w:cs="Calibri"/>
          <w:sz w:val="20"/>
          <w:szCs w:val="20"/>
        </w:rPr>
      </w:pPr>
      <w:r w:rsidRPr="00680ED1">
        <w:rPr>
          <w:rFonts w:ascii="Verdana" w:hAnsi="Verdana" w:cs="Calibri"/>
          <w:sz w:val="20"/>
          <w:szCs w:val="20"/>
        </w:rPr>
        <w:t>De leidinggevende moet kunnen aantonen dat hij tijdens deze periode het functioneren</w:t>
      </w:r>
    </w:p>
    <w:p w14:paraId="770930A8" w14:textId="77777777" w:rsidR="00BE77AD" w:rsidRPr="00680ED1" w:rsidRDefault="00BE77AD" w:rsidP="00BE77AD">
      <w:pPr>
        <w:autoSpaceDE w:val="0"/>
        <w:autoSpaceDN w:val="0"/>
        <w:adjustRightInd w:val="0"/>
        <w:spacing w:after="0"/>
        <w:rPr>
          <w:rFonts w:ascii="Verdana" w:hAnsi="Verdana" w:cs="Calibri"/>
          <w:sz w:val="20"/>
          <w:szCs w:val="20"/>
        </w:rPr>
      </w:pPr>
      <w:r w:rsidRPr="00680ED1">
        <w:rPr>
          <w:rFonts w:ascii="Verdana" w:hAnsi="Verdana" w:cs="Calibri"/>
          <w:sz w:val="20"/>
          <w:szCs w:val="20"/>
        </w:rPr>
        <w:t>van de medewerker voldoende heeft opgevolgd. Hiervan moet minstens één</w:t>
      </w:r>
    </w:p>
    <w:p w14:paraId="369CA1E1" w14:textId="77777777" w:rsidR="00BE77AD" w:rsidRPr="00680ED1" w:rsidRDefault="00BE77AD" w:rsidP="00BE77AD">
      <w:pPr>
        <w:autoSpaceDE w:val="0"/>
        <w:autoSpaceDN w:val="0"/>
        <w:adjustRightInd w:val="0"/>
        <w:spacing w:after="0"/>
        <w:rPr>
          <w:rFonts w:ascii="Verdana" w:hAnsi="Verdana" w:cs="Calibri"/>
          <w:sz w:val="20"/>
          <w:szCs w:val="20"/>
        </w:rPr>
      </w:pPr>
      <w:r w:rsidRPr="00680ED1">
        <w:rPr>
          <w:rFonts w:ascii="Verdana" w:hAnsi="Verdana" w:cs="Calibri"/>
          <w:sz w:val="20"/>
          <w:szCs w:val="20"/>
        </w:rPr>
        <w:t>schriftelijke neerslag zijn.</w:t>
      </w:r>
    </w:p>
    <w:p w14:paraId="31FB1087" w14:textId="77777777" w:rsidR="00BE77AD" w:rsidRPr="00680ED1" w:rsidRDefault="00BE77AD" w:rsidP="00BE77AD">
      <w:pPr>
        <w:autoSpaceDE w:val="0"/>
        <w:autoSpaceDN w:val="0"/>
        <w:adjustRightInd w:val="0"/>
        <w:spacing w:after="0"/>
        <w:rPr>
          <w:rFonts w:ascii="Verdana" w:hAnsi="Verdana" w:cs="Calibri"/>
          <w:sz w:val="20"/>
          <w:szCs w:val="20"/>
        </w:rPr>
      </w:pPr>
      <w:r w:rsidRPr="00680ED1">
        <w:rPr>
          <w:rFonts w:ascii="Verdana" w:hAnsi="Verdana" w:cs="Calibri"/>
          <w:sz w:val="20"/>
          <w:szCs w:val="20"/>
        </w:rPr>
        <w:t>Na minstens zes maanden en maximum negen maanden maakt de leidinggevende een</w:t>
      </w:r>
    </w:p>
    <w:p w14:paraId="07B5D214" w14:textId="77777777" w:rsidR="00BE77AD" w:rsidRPr="00680ED1" w:rsidRDefault="00BE77AD" w:rsidP="00BE77AD">
      <w:pPr>
        <w:autoSpaceDE w:val="0"/>
        <w:autoSpaceDN w:val="0"/>
        <w:adjustRightInd w:val="0"/>
        <w:spacing w:after="0"/>
        <w:rPr>
          <w:rFonts w:ascii="Verdana" w:hAnsi="Verdana" w:cs="Calibri"/>
          <w:sz w:val="20"/>
          <w:szCs w:val="20"/>
        </w:rPr>
      </w:pPr>
      <w:r w:rsidRPr="00680ED1">
        <w:rPr>
          <w:rFonts w:ascii="Verdana" w:hAnsi="Verdana" w:cs="Calibri"/>
          <w:sz w:val="20"/>
          <w:szCs w:val="20"/>
        </w:rPr>
        <w:t>tussentijds verslag. Daarin wordt geadviseerd om het functioneringstraject te stoppen</w:t>
      </w:r>
    </w:p>
    <w:p w14:paraId="6549043B" w14:textId="77777777" w:rsidR="00BE77AD" w:rsidRPr="00680ED1" w:rsidRDefault="00BE77AD" w:rsidP="00BE77AD">
      <w:pPr>
        <w:autoSpaceDE w:val="0"/>
        <w:autoSpaceDN w:val="0"/>
        <w:adjustRightInd w:val="0"/>
        <w:spacing w:after="0"/>
        <w:rPr>
          <w:rFonts w:ascii="Verdana" w:hAnsi="Verdana" w:cs="Calibri"/>
          <w:sz w:val="20"/>
          <w:szCs w:val="20"/>
        </w:rPr>
      </w:pPr>
      <w:r w:rsidRPr="00680ED1">
        <w:rPr>
          <w:rFonts w:ascii="Verdana" w:hAnsi="Verdana" w:cs="Calibri"/>
          <w:sz w:val="20"/>
          <w:szCs w:val="20"/>
        </w:rPr>
        <w:t>of verder te zetten.</w:t>
      </w:r>
    </w:p>
    <w:p w14:paraId="3D3449C3" w14:textId="77777777" w:rsidR="00BE77AD" w:rsidRPr="00680ED1" w:rsidRDefault="00BE77AD" w:rsidP="00BE77AD">
      <w:pPr>
        <w:autoSpaceDE w:val="0"/>
        <w:autoSpaceDN w:val="0"/>
        <w:adjustRightInd w:val="0"/>
        <w:spacing w:after="0"/>
        <w:rPr>
          <w:rFonts w:ascii="Verdana" w:hAnsi="Verdana" w:cs="Calibri"/>
          <w:sz w:val="20"/>
          <w:szCs w:val="20"/>
        </w:rPr>
      </w:pPr>
      <w:r w:rsidRPr="00680ED1">
        <w:rPr>
          <w:rFonts w:ascii="Verdana" w:hAnsi="Verdana" w:cs="Calibri"/>
          <w:sz w:val="20"/>
          <w:szCs w:val="20"/>
        </w:rPr>
        <w:t>Wanneer het traject verder loopt, volgen gedurende een nieuwe periode van minstens</w:t>
      </w:r>
    </w:p>
    <w:p w14:paraId="19FEA11F" w14:textId="77777777" w:rsidR="00BE77AD" w:rsidRPr="00680ED1" w:rsidRDefault="00BE77AD" w:rsidP="00BE77AD">
      <w:pPr>
        <w:autoSpaceDE w:val="0"/>
        <w:autoSpaceDN w:val="0"/>
        <w:adjustRightInd w:val="0"/>
        <w:spacing w:after="0"/>
        <w:rPr>
          <w:rFonts w:ascii="Verdana" w:hAnsi="Verdana" w:cs="Calibri"/>
          <w:sz w:val="20"/>
          <w:szCs w:val="20"/>
        </w:rPr>
      </w:pPr>
      <w:r w:rsidRPr="00680ED1">
        <w:rPr>
          <w:rFonts w:ascii="Verdana" w:hAnsi="Verdana" w:cs="Calibri"/>
          <w:sz w:val="20"/>
          <w:szCs w:val="20"/>
        </w:rPr>
        <w:t>zes maanden en maximum negen maanden ontwikkelacties op maat en gesprekken.</w:t>
      </w:r>
    </w:p>
    <w:p w14:paraId="5877EF96" w14:textId="77777777" w:rsidR="00BE77AD" w:rsidRPr="00680ED1" w:rsidRDefault="00BE77AD" w:rsidP="00BE77AD">
      <w:pPr>
        <w:autoSpaceDE w:val="0"/>
        <w:autoSpaceDN w:val="0"/>
        <w:adjustRightInd w:val="0"/>
        <w:spacing w:after="0"/>
        <w:rPr>
          <w:rFonts w:ascii="Verdana" w:hAnsi="Verdana" w:cs="Calibri"/>
          <w:sz w:val="20"/>
          <w:szCs w:val="20"/>
        </w:rPr>
      </w:pPr>
      <w:r w:rsidRPr="00680ED1">
        <w:rPr>
          <w:rFonts w:ascii="Verdana" w:hAnsi="Verdana" w:cs="Calibri"/>
          <w:sz w:val="20"/>
          <w:szCs w:val="20"/>
        </w:rPr>
        <w:t>Na deze twee periodes volgt een evaluatieverslag door de leidinggevende.</w:t>
      </w:r>
    </w:p>
    <w:p w14:paraId="0C2F38B8" w14:textId="77777777" w:rsidR="00BE77AD" w:rsidRPr="00F016F1" w:rsidRDefault="00BE77AD" w:rsidP="00BE77AD">
      <w:pPr>
        <w:numPr>
          <w:ilvl w:val="0"/>
          <w:numId w:val="1"/>
        </w:numPr>
        <w:spacing w:before="240" w:after="120" w:line="240" w:lineRule="auto"/>
        <w:rPr>
          <w:rFonts w:ascii="Verdana" w:eastAsia="Times New Roman" w:hAnsi="Verdana" w:cs="Times New Roman"/>
          <w:sz w:val="20"/>
          <w:szCs w:val="20"/>
          <w:lang w:val="nl-NL" w:eastAsia="nl-NL"/>
        </w:rPr>
      </w:pPr>
    </w:p>
    <w:p w14:paraId="0A9F9B8D" w14:textId="77777777" w:rsidR="00BE77AD" w:rsidRPr="00680ED1" w:rsidRDefault="00BE77AD" w:rsidP="00BE77AD">
      <w:pPr>
        <w:autoSpaceDE w:val="0"/>
        <w:autoSpaceDN w:val="0"/>
        <w:adjustRightInd w:val="0"/>
        <w:spacing w:after="0"/>
        <w:rPr>
          <w:rFonts w:ascii="Verdana" w:hAnsi="Verdana" w:cs="Calibri"/>
          <w:sz w:val="20"/>
          <w:szCs w:val="20"/>
        </w:rPr>
      </w:pPr>
      <w:r w:rsidRPr="00680ED1">
        <w:rPr>
          <w:rFonts w:ascii="Verdana" w:hAnsi="Verdana" w:cs="Calibri"/>
          <w:sz w:val="20"/>
          <w:szCs w:val="20"/>
        </w:rPr>
        <w:t>De evaluatie op het einde van het functioneringstraject kan positief of negatief zijn.</w:t>
      </w:r>
    </w:p>
    <w:p w14:paraId="281F263F" w14:textId="77777777" w:rsidR="00BE77AD" w:rsidRPr="00680ED1" w:rsidRDefault="00BE77AD" w:rsidP="00BE77AD">
      <w:pPr>
        <w:autoSpaceDE w:val="0"/>
        <w:autoSpaceDN w:val="0"/>
        <w:adjustRightInd w:val="0"/>
        <w:spacing w:after="0"/>
        <w:rPr>
          <w:rFonts w:ascii="Verdana" w:hAnsi="Verdana" w:cs="Calibri"/>
          <w:sz w:val="20"/>
          <w:szCs w:val="20"/>
        </w:rPr>
      </w:pPr>
      <w:r w:rsidRPr="00680ED1">
        <w:rPr>
          <w:rFonts w:ascii="Verdana" w:hAnsi="Verdana" w:cs="Calibri"/>
          <w:sz w:val="20"/>
          <w:szCs w:val="20"/>
        </w:rPr>
        <w:t>- Indien de evaluatie na het functioneringstraject positief is, komt het</w:t>
      </w:r>
    </w:p>
    <w:p w14:paraId="4E0B174D" w14:textId="77777777" w:rsidR="00BE77AD" w:rsidRPr="00680ED1" w:rsidRDefault="00BE77AD" w:rsidP="00BE77AD">
      <w:pPr>
        <w:autoSpaceDE w:val="0"/>
        <w:autoSpaceDN w:val="0"/>
        <w:adjustRightInd w:val="0"/>
        <w:spacing w:after="0"/>
        <w:rPr>
          <w:rFonts w:ascii="Verdana" w:hAnsi="Verdana" w:cs="Calibri"/>
          <w:sz w:val="20"/>
          <w:szCs w:val="20"/>
        </w:rPr>
      </w:pPr>
      <w:r w:rsidRPr="00680ED1">
        <w:rPr>
          <w:rFonts w:ascii="Verdana" w:hAnsi="Verdana" w:cs="Calibri"/>
          <w:sz w:val="20"/>
          <w:szCs w:val="20"/>
        </w:rPr>
        <w:t>personeelslid opnieuw terecht in het traject van permanente feedback en</w:t>
      </w:r>
    </w:p>
    <w:p w14:paraId="1A89CBB4" w14:textId="77777777" w:rsidR="00BE77AD" w:rsidRPr="00680ED1" w:rsidRDefault="00BE77AD" w:rsidP="00BE77AD">
      <w:pPr>
        <w:autoSpaceDE w:val="0"/>
        <w:autoSpaceDN w:val="0"/>
        <w:adjustRightInd w:val="0"/>
        <w:spacing w:after="0"/>
        <w:rPr>
          <w:rFonts w:ascii="Verdana" w:hAnsi="Verdana" w:cs="Calibri"/>
          <w:sz w:val="20"/>
          <w:szCs w:val="20"/>
        </w:rPr>
      </w:pPr>
      <w:r w:rsidRPr="00680ED1">
        <w:rPr>
          <w:rFonts w:ascii="Verdana" w:hAnsi="Verdana" w:cs="Calibri"/>
          <w:sz w:val="20"/>
          <w:szCs w:val="20"/>
        </w:rPr>
        <w:t>opvolging.</w:t>
      </w:r>
    </w:p>
    <w:p w14:paraId="33586CFE" w14:textId="77777777" w:rsidR="00BE77AD" w:rsidRPr="00680ED1" w:rsidRDefault="00BE77AD" w:rsidP="00BE77AD">
      <w:pPr>
        <w:autoSpaceDE w:val="0"/>
        <w:autoSpaceDN w:val="0"/>
        <w:adjustRightInd w:val="0"/>
        <w:spacing w:after="0"/>
        <w:rPr>
          <w:rFonts w:ascii="Verdana" w:hAnsi="Verdana" w:cs="Calibri"/>
          <w:sz w:val="20"/>
          <w:szCs w:val="20"/>
        </w:rPr>
      </w:pPr>
      <w:r w:rsidRPr="00680ED1">
        <w:rPr>
          <w:rFonts w:ascii="Verdana" w:hAnsi="Verdana" w:cs="Calibri"/>
          <w:sz w:val="20"/>
          <w:szCs w:val="20"/>
        </w:rPr>
        <w:t>- Indien de evaluatie na het functioneringstraject negatief is, kan de evaluator</w:t>
      </w:r>
    </w:p>
    <w:p w14:paraId="625A1361" w14:textId="77777777" w:rsidR="00BE77AD" w:rsidRPr="00680ED1" w:rsidRDefault="00BE77AD" w:rsidP="00BE77AD">
      <w:pPr>
        <w:autoSpaceDE w:val="0"/>
        <w:autoSpaceDN w:val="0"/>
        <w:adjustRightInd w:val="0"/>
        <w:spacing w:after="0"/>
        <w:rPr>
          <w:rFonts w:ascii="Verdana" w:hAnsi="Verdana" w:cs="Calibri"/>
          <w:sz w:val="20"/>
          <w:szCs w:val="20"/>
        </w:rPr>
      </w:pPr>
      <w:r w:rsidRPr="00680ED1">
        <w:rPr>
          <w:rFonts w:ascii="Verdana" w:hAnsi="Verdana" w:cs="Calibri"/>
          <w:sz w:val="20"/>
          <w:szCs w:val="20"/>
        </w:rPr>
        <w:t>een voorstel van evaluatiegevolg voorleggen aan de algemeen directeur.</w:t>
      </w:r>
    </w:p>
    <w:p w14:paraId="34A6588A" w14:textId="77777777" w:rsidR="00BE77AD" w:rsidRPr="00F016F1" w:rsidRDefault="00BE77AD" w:rsidP="00BE77AD">
      <w:pPr>
        <w:numPr>
          <w:ilvl w:val="0"/>
          <w:numId w:val="1"/>
        </w:numPr>
        <w:spacing w:before="240" w:after="120" w:line="240" w:lineRule="auto"/>
        <w:rPr>
          <w:rFonts w:ascii="Verdana" w:eastAsia="Times New Roman" w:hAnsi="Verdana" w:cs="Times New Roman"/>
          <w:sz w:val="20"/>
          <w:szCs w:val="20"/>
          <w:lang w:val="nl-NL" w:eastAsia="nl-NL"/>
        </w:rPr>
      </w:pPr>
    </w:p>
    <w:p w14:paraId="6C9F79FA" w14:textId="77777777" w:rsidR="00BE77AD" w:rsidRPr="00680ED1" w:rsidRDefault="00BE77AD" w:rsidP="00BE77AD">
      <w:pPr>
        <w:autoSpaceDE w:val="0"/>
        <w:autoSpaceDN w:val="0"/>
        <w:adjustRightInd w:val="0"/>
        <w:spacing w:after="0"/>
        <w:rPr>
          <w:rFonts w:ascii="Verdana" w:hAnsi="Verdana" w:cs="Calibri"/>
          <w:sz w:val="20"/>
          <w:szCs w:val="20"/>
        </w:rPr>
      </w:pPr>
      <w:r w:rsidRPr="00680ED1">
        <w:rPr>
          <w:rFonts w:ascii="Verdana" w:hAnsi="Verdana" w:cs="Calibri"/>
          <w:sz w:val="20"/>
          <w:szCs w:val="20"/>
        </w:rPr>
        <w:t>Het personeelslid kan tegen een eindconclusie 'negatief' in beroep gaan.</w:t>
      </w:r>
    </w:p>
    <w:p w14:paraId="3D174F7A" w14:textId="77777777" w:rsidR="00BE77AD" w:rsidRPr="00F016F1" w:rsidRDefault="00BE77AD" w:rsidP="00BE77AD">
      <w:pPr>
        <w:numPr>
          <w:ilvl w:val="0"/>
          <w:numId w:val="1"/>
        </w:numPr>
        <w:spacing w:before="240" w:after="120" w:line="240" w:lineRule="auto"/>
        <w:rPr>
          <w:rFonts w:ascii="Verdana" w:eastAsia="Times New Roman" w:hAnsi="Verdana" w:cs="Times New Roman"/>
          <w:sz w:val="20"/>
          <w:szCs w:val="20"/>
          <w:lang w:val="nl-NL" w:eastAsia="nl-NL"/>
        </w:rPr>
      </w:pPr>
      <w:bookmarkStart w:id="6" w:name="_Hlk16159600"/>
    </w:p>
    <w:bookmarkEnd w:id="6"/>
    <w:p w14:paraId="4250C546" w14:textId="77777777" w:rsidR="00BE77AD" w:rsidRPr="00680ED1" w:rsidRDefault="00BE77AD" w:rsidP="00BE77AD">
      <w:pPr>
        <w:autoSpaceDE w:val="0"/>
        <w:autoSpaceDN w:val="0"/>
        <w:adjustRightInd w:val="0"/>
        <w:spacing w:after="0"/>
        <w:rPr>
          <w:rFonts w:ascii="Verdana" w:hAnsi="Verdana" w:cs="Calibri"/>
          <w:sz w:val="20"/>
          <w:szCs w:val="20"/>
        </w:rPr>
      </w:pPr>
      <w:r w:rsidRPr="00680ED1">
        <w:rPr>
          <w:rFonts w:ascii="Verdana" w:hAnsi="Verdana" w:cs="Calibri"/>
          <w:sz w:val="20"/>
          <w:szCs w:val="20"/>
        </w:rPr>
        <w:t>Indien het personeelslid langer dan dertig kalenderdagen ononderbroken afwezig is,</w:t>
      </w:r>
    </w:p>
    <w:p w14:paraId="2FACF2FC" w14:textId="77777777" w:rsidR="00BE77AD" w:rsidRPr="00680ED1" w:rsidRDefault="00BE77AD" w:rsidP="00BE77AD">
      <w:pPr>
        <w:autoSpaceDE w:val="0"/>
        <w:autoSpaceDN w:val="0"/>
        <w:adjustRightInd w:val="0"/>
        <w:spacing w:after="0"/>
        <w:rPr>
          <w:rFonts w:ascii="Verdana" w:hAnsi="Verdana" w:cs="Calibri"/>
          <w:sz w:val="20"/>
          <w:szCs w:val="20"/>
        </w:rPr>
      </w:pPr>
      <w:r w:rsidRPr="00680ED1">
        <w:rPr>
          <w:rFonts w:ascii="Verdana" w:hAnsi="Verdana" w:cs="Calibri"/>
          <w:sz w:val="20"/>
          <w:szCs w:val="20"/>
        </w:rPr>
        <w:t>wordt het functioneringstraject verlengd met de periode van de afwezigheid.</w:t>
      </w:r>
    </w:p>
    <w:p w14:paraId="22AF112A" w14:textId="313233AD" w:rsidR="002A163F" w:rsidRPr="00F016F1" w:rsidRDefault="00F016F1" w:rsidP="00F016F1">
      <w:pPr>
        <w:keepNext/>
        <w:pBdr>
          <w:top w:val="single" w:sz="4" w:space="3" w:color="auto"/>
          <w:left w:val="single" w:sz="4" w:space="3" w:color="auto"/>
          <w:bottom w:val="single" w:sz="4" w:space="3" w:color="auto"/>
          <w:right w:val="single" w:sz="4" w:space="3" w:color="auto"/>
        </w:pBdr>
        <w:spacing w:before="480" w:after="0" w:line="240" w:lineRule="auto"/>
        <w:outlineLvl w:val="2"/>
        <w:rPr>
          <w:rFonts w:ascii="Verdana" w:eastAsia="Times New Roman" w:hAnsi="Verdana" w:cs="Times New Roman"/>
          <w:caps/>
          <w:sz w:val="24"/>
          <w:szCs w:val="20"/>
          <w:lang w:val="nl-NL" w:eastAsia="nl-NL"/>
        </w:rPr>
      </w:pPr>
      <w:bookmarkStart w:id="7" w:name="_Toc208913643"/>
      <w:bookmarkStart w:id="8" w:name="_Toc222561817"/>
      <w:r w:rsidRPr="00F016F1">
        <w:rPr>
          <w:rFonts w:ascii="Verdana" w:eastAsia="Times New Roman" w:hAnsi="Verdana" w:cs="Times New Roman"/>
          <w:caps/>
          <w:sz w:val="24"/>
          <w:szCs w:val="20"/>
          <w:lang w:val="nl-NL" w:eastAsia="nl-NL"/>
        </w:rPr>
        <w:t>AFDELING 3 –</w:t>
      </w:r>
      <w:r w:rsidRPr="00F016F1">
        <w:rPr>
          <w:rFonts w:ascii="Verdana" w:eastAsia="Times New Roman" w:hAnsi="Verdana" w:cs="Times New Roman"/>
          <w:b/>
          <w:caps/>
          <w:sz w:val="24"/>
          <w:szCs w:val="20"/>
          <w:lang w:val="nl-NL" w:eastAsia="nl-NL"/>
        </w:rPr>
        <w:t xml:space="preserve"> </w:t>
      </w:r>
      <w:r w:rsidRPr="00F016F1">
        <w:rPr>
          <w:rFonts w:ascii="Verdana" w:eastAsia="Times New Roman" w:hAnsi="Verdana" w:cs="Times New Roman"/>
          <w:caps/>
          <w:sz w:val="24"/>
          <w:szCs w:val="20"/>
          <w:lang w:val="nl-NL" w:eastAsia="nl-NL"/>
        </w:rPr>
        <w:t>De evaluatoren en het verloop van de evaluatie</w:t>
      </w:r>
      <w:bookmarkEnd w:id="7"/>
      <w:bookmarkEnd w:id="8"/>
    </w:p>
    <w:p w14:paraId="472419B1" w14:textId="77777777" w:rsidR="00F016F1" w:rsidRPr="00F016F1" w:rsidRDefault="00F016F1" w:rsidP="00F016F1">
      <w:pPr>
        <w:numPr>
          <w:ilvl w:val="0"/>
          <w:numId w:val="1"/>
        </w:numPr>
        <w:spacing w:before="60" w:after="0" w:line="240" w:lineRule="auto"/>
        <w:ind w:left="357" w:hanging="360"/>
        <w:rPr>
          <w:rFonts w:ascii="Verdana" w:eastAsia="Times New Roman" w:hAnsi="Verdana" w:cs="Times New Roman"/>
          <w:sz w:val="20"/>
          <w:szCs w:val="20"/>
          <w:lang w:val="nl-NL" w:eastAsia="nl-NL"/>
        </w:rPr>
      </w:pPr>
    </w:p>
    <w:p w14:paraId="51250C0C" w14:textId="77777777" w:rsidR="002A163F" w:rsidRDefault="002A163F">
      <w:pPr>
        <w:autoSpaceDE w:val="0"/>
        <w:autoSpaceDN w:val="0"/>
        <w:adjustRightInd w:val="0"/>
        <w:spacing w:after="0"/>
        <w:rPr>
          <w:rFonts w:ascii="Verdana" w:hAnsi="Verdana" w:cs="Calibri"/>
          <w:sz w:val="20"/>
          <w:szCs w:val="20"/>
        </w:rPr>
      </w:pPr>
    </w:p>
    <w:p w14:paraId="4EFA7524" w14:textId="68424384" w:rsidR="00C51BC3" w:rsidRPr="00680ED1" w:rsidRDefault="00C51BC3" w:rsidP="00680ED1">
      <w:pPr>
        <w:autoSpaceDE w:val="0"/>
        <w:autoSpaceDN w:val="0"/>
        <w:adjustRightInd w:val="0"/>
        <w:spacing w:after="0"/>
        <w:rPr>
          <w:rFonts w:ascii="Verdana" w:hAnsi="Verdana" w:cs="Calibri"/>
          <w:sz w:val="20"/>
          <w:szCs w:val="20"/>
        </w:rPr>
      </w:pPr>
      <w:r w:rsidRPr="00680ED1">
        <w:rPr>
          <w:rFonts w:ascii="Verdana" w:hAnsi="Verdana" w:cs="Calibri"/>
          <w:sz w:val="20"/>
          <w:szCs w:val="20"/>
        </w:rPr>
        <w:t>De rechtstreeks leidinggevende van het personeelslid is verantwoordelijke voor de opvolging en feedback van de medewerkers. De rechtstreeks leidinggevende is af te leiden uit het organogram.</w:t>
      </w:r>
    </w:p>
    <w:p w14:paraId="796CB7BF" w14:textId="77777777" w:rsidR="00C51BC3" w:rsidRPr="00680ED1" w:rsidRDefault="00C51BC3" w:rsidP="00C51BC3">
      <w:pPr>
        <w:autoSpaceDE w:val="0"/>
        <w:autoSpaceDN w:val="0"/>
        <w:adjustRightInd w:val="0"/>
        <w:spacing w:after="0"/>
        <w:rPr>
          <w:rFonts w:ascii="Verdana" w:hAnsi="Verdana" w:cs="Calibri"/>
          <w:sz w:val="20"/>
          <w:szCs w:val="20"/>
        </w:rPr>
      </w:pPr>
      <w:r w:rsidRPr="00680ED1">
        <w:rPr>
          <w:rFonts w:ascii="Verdana" w:hAnsi="Verdana" w:cs="Calibri"/>
          <w:sz w:val="20"/>
          <w:szCs w:val="20"/>
        </w:rPr>
        <w:t>In geval van ziekte, overmacht en/of onmogelijkheid tot feedback en opvolging van</w:t>
      </w:r>
    </w:p>
    <w:p w14:paraId="5AD21A23" w14:textId="77777777" w:rsidR="00C51BC3" w:rsidRPr="00680ED1" w:rsidRDefault="00C51BC3" w:rsidP="00C51BC3">
      <w:pPr>
        <w:autoSpaceDE w:val="0"/>
        <w:autoSpaceDN w:val="0"/>
        <w:adjustRightInd w:val="0"/>
        <w:spacing w:after="0"/>
        <w:rPr>
          <w:rFonts w:ascii="Verdana" w:hAnsi="Verdana" w:cs="Calibri"/>
          <w:sz w:val="20"/>
          <w:szCs w:val="20"/>
        </w:rPr>
      </w:pPr>
      <w:r w:rsidRPr="00680ED1">
        <w:rPr>
          <w:rFonts w:ascii="Verdana" w:hAnsi="Verdana" w:cs="Calibri"/>
          <w:sz w:val="20"/>
          <w:szCs w:val="20"/>
        </w:rPr>
        <w:t>een leidinggevende, wordt de betrokken titularis vervangen door het personeelslid</w:t>
      </w:r>
    </w:p>
    <w:p w14:paraId="4941A561" w14:textId="77777777" w:rsidR="00C51BC3" w:rsidRPr="00680ED1" w:rsidRDefault="00C51BC3" w:rsidP="00C51BC3">
      <w:pPr>
        <w:autoSpaceDE w:val="0"/>
        <w:autoSpaceDN w:val="0"/>
        <w:adjustRightInd w:val="0"/>
        <w:spacing w:after="0"/>
        <w:rPr>
          <w:rFonts w:ascii="Verdana" w:hAnsi="Verdana" w:cs="Calibri"/>
          <w:sz w:val="20"/>
          <w:szCs w:val="20"/>
        </w:rPr>
      </w:pPr>
      <w:r w:rsidRPr="00680ED1">
        <w:rPr>
          <w:rFonts w:ascii="Verdana" w:hAnsi="Verdana" w:cs="Calibri"/>
          <w:sz w:val="20"/>
          <w:szCs w:val="20"/>
        </w:rPr>
        <w:t>dat de functie van de titularis waarneemt in geval van afwezigheid of verhindering</w:t>
      </w:r>
    </w:p>
    <w:p w14:paraId="76724CF5" w14:textId="77777777" w:rsidR="00C51BC3" w:rsidRPr="00680ED1" w:rsidRDefault="00C51BC3" w:rsidP="00C51BC3">
      <w:pPr>
        <w:autoSpaceDE w:val="0"/>
        <w:autoSpaceDN w:val="0"/>
        <w:adjustRightInd w:val="0"/>
        <w:spacing w:after="0"/>
        <w:rPr>
          <w:rFonts w:ascii="Verdana" w:hAnsi="Verdana" w:cs="Calibri"/>
          <w:sz w:val="20"/>
          <w:szCs w:val="20"/>
        </w:rPr>
      </w:pPr>
      <w:r w:rsidRPr="00680ED1">
        <w:rPr>
          <w:rFonts w:ascii="Verdana" w:hAnsi="Verdana" w:cs="Calibri"/>
          <w:sz w:val="20"/>
          <w:szCs w:val="20"/>
        </w:rPr>
        <w:t>van betrokkene, of, indien ook dit geen evaluator oplevert, door een personeelslid</w:t>
      </w:r>
    </w:p>
    <w:p w14:paraId="19FF413A" w14:textId="77777777" w:rsidR="00C51BC3" w:rsidRPr="00680ED1" w:rsidRDefault="00C51BC3" w:rsidP="00C51BC3">
      <w:pPr>
        <w:autoSpaceDE w:val="0"/>
        <w:autoSpaceDN w:val="0"/>
        <w:adjustRightInd w:val="0"/>
        <w:spacing w:after="0"/>
        <w:rPr>
          <w:rFonts w:ascii="Verdana" w:hAnsi="Verdana" w:cs="Calibri"/>
          <w:sz w:val="20"/>
          <w:szCs w:val="20"/>
        </w:rPr>
      </w:pPr>
      <w:r w:rsidRPr="00680ED1">
        <w:rPr>
          <w:rFonts w:ascii="Verdana" w:hAnsi="Verdana" w:cs="Calibri"/>
          <w:sz w:val="20"/>
          <w:szCs w:val="20"/>
        </w:rPr>
        <w:t>aan te duiden door de algemeen directeur.</w:t>
      </w:r>
    </w:p>
    <w:p w14:paraId="70760909" w14:textId="77777777" w:rsidR="00C51BC3" w:rsidRPr="00680ED1" w:rsidRDefault="00C51BC3" w:rsidP="00C51BC3">
      <w:pPr>
        <w:autoSpaceDE w:val="0"/>
        <w:autoSpaceDN w:val="0"/>
        <w:adjustRightInd w:val="0"/>
        <w:spacing w:after="0"/>
        <w:rPr>
          <w:rFonts w:ascii="Verdana" w:hAnsi="Verdana" w:cs="Calibri"/>
          <w:sz w:val="20"/>
          <w:szCs w:val="20"/>
        </w:rPr>
      </w:pPr>
      <w:r w:rsidRPr="00680ED1">
        <w:rPr>
          <w:rFonts w:ascii="Verdana" w:hAnsi="Verdana" w:cs="Calibri"/>
          <w:sz w:val="20"/>
          <w:szCs w:val="20"/>
        </w:rPr>
        <w:t>De algemeen directeur wijst de evaluatoren voor de verschillende diensten van de</w:t>
      </w:r>
    </w:p>
    <w:p w14:paraId="7B459C98" w14:textId="77777777" w:rsidR="00C51BC3" w:rsidRPr="00680ED1" w:rsidRDefault="00C51BC3" w:rsidP="00C51BC3">
      <w:pPr>
        <w:autoSpaceDE w:val="0"/>
        <w:autoSpaceDN w:val="0"/>
        <w:adjustRightInd w:val="0"/>
        <w:spacing w:after="0"/>
        <w:rPr>
          <w:rFonts w:ascii="Verdana" w:hAnsi="Verdana" w:cs="Calibri"/>
          <w:sz w:val="20"/>
          <w:szCs w:val="20"/>
        </w:rPr>
      </w:pPr>
      <w:r w:rsidRPr="00680ED1">
        <w:rPr>
          <w:rFonts w:ascii="Verdana" w:hAnsi="Verdana" w:cs="Calibri"/>
          <w:sz w:val="20"/>
          <w:szCs w:val="20"/>
        </w:rPr>
        <w:t xml:space="preserve">gemeente aan. </w:t>
      </w:r>
    </w:p>
    <w:p w14:paraId="38957D03" w14:textId="77777777" w:rsidR="00C51BC3" w:rsidRPr="00680ED1" w:rsidRDefault="00C51BC3" w:rsidP="00C51BC3">
      <w:pPr>
        <w:autoSpaceDE w:val="0"/>
        <w:autoSpaceDN w:val="0"/>
        <w:adjustRightInd w:val="0"/>
        <w:spacing w:after="0"/>
        <w:rPr>
          <w:rFonts w:ascii="Verdana" w:hAnsi="Verdana" w:cs="Calibri"/>
          <w:sz w:val="20"/>
          <w:szCs w:val="20"/>
        </w:rPr>
      </w:pPr>
      <w:r w:rsidRPr="00680ED1">
        <w:rPr>
          <w:rFonts w:ascii="Verdana" w:hAnsi="Verdana" w:cs="Calibri"/>
          <w:sz w:val="20"/>
          <w:szCs w:val="20"/>
        </w:rPr>
        <w:t>Hij zorgt voor de opleiding van de evaluatoren en waakt over de eenduidige</w:t>
      </w:r>
    </w:p>
    <w:p w14:paraId="59E9B76D" w14:textId="77777777" w:rsidR="00C51BC3" w:rsidRPr="00680ED1" w:rsidRDefault="00C51BC3" w:rsidP="00C51BC3">
      <w:pPr>
        <w:autoSpaceDE w:val="0"/>
        <w:autoSpaceDN w:val="0"/>
        <w:adjustRightInd w:val="0"/>
        <w:spacing w:after="0"/>
        <w:rPr>
          <w:rFonts w:ascii="Verdana" w:hAnsi="Verdana" w:cs="Calibri"/>
          <w:sz w:val="20"/>
          <w:szCs w:val="20"/>
        </w:rPr>
      </w:pPr>
      <w:r w:rsidRPr="00680ED1">
        <w:rPr>
          <w:rFonts w:ascii="Verdana" w:hAnsi="Verdana" w:cs="Calibri"/>
          <w:sz w:val="20"/>
          <w:szCs w:val="20"/>
        </w:rPr>
        <w:t>toepassing van het evaluatiestelsel binnen de diensten.</w:t>
      </w:r>
    </w:p>
    <w:p w14:paraId="762EBA8B" w14:textId="77777777" w:rsidR="00C51BC3" w:rsidRPr="00F016F1" w:rsidRDefault="00C51BC3" w:rsidP="00C51BC3">
      <w:pPr>
        <w:numPr>
          <w:ilvl w:val="0"/>
          <w:numId w:val="1"/>
        </w:numPr>
        <w:spacing w:before="240" w:after="120" w:line="240" w:lineRule="auto"/>
        <w:rPr>
          <w:rFonts w:ascii="Verdana" w:eastAsia="Times New Roman" w:hAnsi="Verdana" w:cs="Times New Roman"/>
          <w:sz w:val="20"/>
          <w:szCs w:val="20"/>
          <w:lang w:val="nl-NL" w:eastAsia="nl-NL"/>
        </w:rPr>
      </w:pPr>
    </w:p>
    <w:p w14:paraId="79B7608D" w14:textId="77777777" w:rsidR="00C51BC3" w:rsidRDefault="00C51BC3" w:rsidP="00C51BC3">
      <w:pPr>
        <w:autoSpaceDE w:val="0"/>
        <w:autoSpaceDN w:val="0"/>
        <w:adjustRightInd w:val="0"/>
        <w:spacing w:after="0"/>
        <w:rPr>
          <w:rFonts w:ascii="Calibri" w:hAnsi="Calibri" w:cs="Calibri"/>
          <w:color w:val="000000"/>
        </w:rPr>
      </w:pPr>
    </w:p>
    <w:p w14:paraId="0AFFFD62" w14:textId="77777777" w:rsidR="00C51BC3" w:rsidRPr="00680ED1" w:rsidRDefault="00C51BC3" w:rsidP="00C51BC3">
      <w:pPr>
        <w:autoSpaceDE w:val="0"/>
        <w:autoSpaceDN w:val="0"/>
        <w:adjustRightInd w:val="0"/>
        <w:spacing w:after="0"/>
        <w:rPr>
          <w:rFonts w:ascii="Verdana" w:hAnsi="Verdana" w:cs="Calibri"/>
          <w:sz w:val="20"/>
          <w:szCs w:val="20"/>
        </w:rPr>
      </w:pPr>
      <w:r w:rsidRPr="00680ED1">
        <w:rPr>
          <w:rFonts w:ascii="Verdana" w:hAnsi="Verdana" w:cs="Calibri"/>
          <w:sz w:val="20"/>
          <w:szCs w:val="20"/>
        </w:rPr>
        <w:t>De evaluator kan, eventueel op vraag van het personeelslid, een korte kwalitatieve</w:t>
      </w:r>
    </w:p>
    <w:p w14:paraId="19A84B55" w14:textId="77777777" w:rsidR="00C51BC3" w:rsidRPr="00680ED1" w:rsidRDefault="00C51BC3" w:rsidP="00C51BC3">
      <w:pPr>
        <w:autoSpaceDE w:val="0"/>
        <w:autoSpaceDN w:val="0"/>
        <w:adjustRightInd w:val="0"/>
        <w:spacing w:after="0"/>
        <w:rPr>
          <w:rFonts w:ascii="Verdana" w:hAnsi="Verdana" w:cs="Calibri"/>
          <w:sz w:val="20"/>
          <w:szCs w:val="20"/>
        </w:rPr>
      </w:pPr>
      <w:r w:rsidRPr="00680ED1">
        <w:rPr>
          <w:rFonts w:ascii="Verdana" w:hAnsi="Verdana" w:cs="Calibri"/>
          <w:sz w:val="20"/>
          <w:szCs w:val="20"/>
        </w:rPr>
        <w:t>evaluatie opstellen op het einde van kortlopende contracten tot een maximum</w:t>
      </w:r>
    </w:p>
    <w:p w14:paraId="685EAE3B" w14:textId="77777777" w:rsidR="00C51BC3" w:rsidRPr="00680ED1" w:rsidRDefault="00C51BC3" w:rsidP="00C51BC3">
      <w:pPr>
        <w:autoSpaceDE w:val="0"/>
        <w:autoSpaceDN w:val="0"/>
        <w:adjustRightInd w:val="0"/>
        <w:spacing w:after="0"/>
        <w:rPr>
          <w:rFonts w:ascii="Verdana" w:hAnsi="Verdana" w:cs="Calibri"/>
          <w:sz w:val="20"/>
          <w:szCs w:val="20"/>
        </w:rPr>
      </w:pPr>
      <w:r w:rsidRPr="00680ED1">
        <w:rPr>
          <w:rFonts w:ascii="Verdana" w:hAnsi="Verdana" w:cs="Calibri"/>
          <w:sz w:val="20"/>
          <w:szCs w:val="20"/>
        </w:rPr>
        <w:t>tewerkstellingsduur van 2 jaar. Dit kan ook gebeuren voor de evaluatie van</w:t>
      </w:r>
      <w:r w:rsidR="00590FEA">
        <w:rPr>
          <w:rFonts w:ascii="Verdana" w:hAnsi="Verdana" w:cs="Calibri"/>
          <w:sz w:val="20"/>
          <w:szCs w:val="20"/>
        </w:rPr>
        <w:t>:</w:t>
      </w:r>
    </w:p>
    <w:p w14:paraId="134EE9AC" w14:textId="77777777" w:rsidR="00590FEA" w:rsidRDefault="00590FEA" w:rsidP="00C51BC3">
      <w:pPr>
        <w:pStyle w:val="Lijstalinea"/>
        <w:numPr>
          <w:ilvl w:val="0"/>
          <w:numId w:val="11"/>
        </w:numPr>
        <w:autoSpaceDE w:val="0"/>
        <w:autoSpaceDN w:val="0"/>
        <w:adjustRightInd w:val="0"/>
        <w:spacing w:after="0"/>
        <w:rPr>
          <w:rFonts w:ascii="Verdana" w:hAnsi="Verdana" w:cs="Calibri"/>
          <w:sz w:val="20"/>
          <w:szCs w:val="20"/>
        </w:rPr>
      </w:pPr>
      <w:r w:rsidRPr="00590FEA">
        <w:rPr>
          <w:rFonts w:ascii="Verdana" w:hAnsi="Verdana" w:cs="Calibri"/>
          <w:sz w:val="20"/>
          <w:szCs w:val="20"/>
        </w:rPr>
        <w:t>J</w:t>
      </w:r>
      <w:r w:rsidR="00C51BC3" w:rsidRPr="00680ED1">
        <w:rPr>
          <w:rFonts w:ascii="Verdana" w:hAnsi="Verdana" w:cs="Calibri"/>
          <w:sz w:val="20"/>
          <w:szCs w:val="20"/>
        </w:rPr>
        <w:t>obstudenten</w:t>
      </w:r>
    </w:p>
    <w:p w14:paraId="556735F6" w14:textId="77777777" w:rsidR="00590FEA" w:rsidRDefault="00590FEA" w:rsidP="00C51BC3">
      <w:pPr>
        <w:pStyle w:val="Lijstalinea"/>
        <w:numPr>
          <w:ilvl w:val="0"/>
          <w:numId w:val="11"/>
        </w:numPr>
        <w:autoSpaceDE w:val="0"/>
        <w:autoSpaceDN w:val="0"/>
        <w:adjustRightInd w:val="0"/>
        <w:spacing w:after="0"/>
        <w:rPr>
          <w:rFonts w:ascii="Verdana" w:hAnsi="Verdana" w:cs="Calibri"/>
          <w:sz w:val="20"/>
          <w:szCs w:val="20"/>
        </w:rPr>
      </w:pPr>
      <w:r w:rsidRPr="00590FEA">
        <w:rPr>
          <w:rFonts w:ascii="Verdana" w:hAnsi="Verdana" w:cs="Calibri"/>
          <w:sz w:val="20"/>
          <w:szCs w:val="20"/>
        </w:rPr>
        <w:t>M</w:t>
      </w:r>
      <w:r w:rsidR="00C51BC3" w:rsidRPr="00680ED1">
        <w:rPr>
          <w:rFonts w:ascii="Verdana" w:hAnsi="Verdana" w:cs="Calibri"/>
          <w:sz w:val="20"/>
          <w:szCs w:val="20"/>
        </w:rPr>
        <w:t>onitoren</w:t>
      </w:r>
    </w:p>
    <w:p w14:paraId="738E0D55" w14:textId="77777777" w:rsidR="00C51BC3" w:rsidRPr="00680ED1" w:rsidRDefault="00C51BC3" w:rsidP="00680ED1">
      <w:pPr>
        <w:pStyle w:val="Lijstalinea"/>
        <w:numPr>
          <w:ilvl w:val="0"/>
          <w:numId w:val="11"/>
        </w:numPr>
        <w:autoSpaceDE w:val="0"/>
        <w:autoSpaceDN w:val="0"/>
        <w:adjustRightInd w:val="0"/>
        <w:spacing w:after="0"/>
        <w:rPr>
          <w:rFonts w:ascii="Verdana" w:hAnsi="Verdana" w:cs="Calibri"/>
          <w:sz w:val="20"/>
          <w:szCs w:val="20"/>
        </w:rPr>
      </w:pPr>
      <w:r w:rsidRPr="00680ED1">
        <w:rPr>
          <w:rFonts w:ascii="Verdana" w:hAnsi="Verdana" w:cs="Calibri"/>
          <w:sz w:val="20"/>
          <w:szCs w:val="20"/>
        </w:rPr>
        <w:t>contractuelen met een contract van bepaalde duur tot twee jaar.</w:t>
      </w:r>
    </w:p>
    <w:p w14:paraId="2BA27675" w14:textId="77777777" w:rsidR="00C51BC3" w:rsidRPr="00680ED1" w:rsidRDefault="00C51BC3" w:rsidP="00C51BC3">
      <w:pPr>
        <w:autoSpaceDE w:val="0"/>
        <w:autoSpaceDN w:val="0"/>
        <w:adjustRightInd w:val="0"/>
        <w:spacing w:after="0"/>
        <w:rPr>
          <w:rFonts w:ascii="Verdana" w:hAnsi="Verdana" w:cs="Calibri"/>
          <w:sz w:val="20"/>
          <w:szCs w:val="20"/>
        </w:rPr>
      </w:pPr>
      <w:r w:rsidRPr="00680ED1">
        <w:rPr>
          <w:rFonts w:ascii="Verdana" w:hAnsi="Verdana" w:cs="Calibri"/>
          <w:sz w:val="20"/>
          <w:szCs w:val="20"/>
        </w:rPr>
        <w:t>De beoordelaar bezorgt het definitief ondertekend evaluatieverslag zo spoedig</w:t>
      </w:r>
    </w:p>
    <w:p w14:paraId="12A734A8" w14:textId="77777777" w:rsidR="00C51BC3" w:rsidRPr="00680ED1" w:rsidRDefault="00C51BC3" w:rsidP="00C51BC3">
      <w:pPr>
        <w:autoSpaceDE w:val="0"/>
        <w:autoSpaceDN w:val="0"/>
        <w:adjustRightInd w:val="0"/>
        <w:spacing w:after="0"/>
        <w:rPr>
          <w:rFonts w:ascii="Verdana" w:hAnsi="Verdana" w:cs="Calibri"/>
          <w:sz w:val="20"/>
          <w:szCs w:val="20"/>
        </w:rPr>
      </w:pPr>
      <w:r w:rsidRPr="00680ED1">
        <w:rPr>
          <w:rFonts w:ascii="Verdana" w:hAnsi="Verdana" w:cs="Calibri"/>
          <w:sz w:val="20"/>
          <w:szCs w:val="20"/>
        </w:rPr>
        <w:t>mogelijk aan het personeelslid dat het voor kennisname tekent.</w:t>
      </w:r>
    </w:p>
    <w:p w14:paraId="339BD5D1" w14:textId="77777777" w:rsidR="00C51BC3" w:rsidRPr="00680ED1" w:rsidRDefault="00C51BC3" w:rsidP="00C51BC3">
      <w:pPr>
        <w:autoSpaceDE w:val="0"/>
        <w:autoSpaceDN w:val="0"/>
        <w:adjustRightInd w:val="0"/>
        <w:spacing w:after="0"/>
        <w:rPr>
          <w:rFonts w:ascii="Verdana" w:hAnsi="Verdana" w:cs="Calibri"/>
          <w:sz w:val="20"/>
          <w:szCs w:val="20"/>
        </w:rPr>
      </w:pPr>
      <w:r w:rsidRPr="00680ED1">
        <w:rPr>
          <w:rFonts w:ascii="Verdana" w:hAnsi="Verdana" w:cs="Calibri"/>
          <w:sz w:val="20"/>
          <w:szCs w:val="20"/>
        </w:rPr>
        <w:t>De evaluator maakt altijd een evaluatie bij uitzonderlijk goede en uitzonderlijk</w:t>
      </w:r>
    </w:p>
    <w:p w14:paraId="7C668305" w14:textId="77777777" w:rsidR="00C51BC3" w:rsidRPr="00680ED1" w:rsidRDefault="00C51BC3" w:rsidP="00C51BC3">
      <w:pPr>
        <w:autoSpaceDE w:val="0"/>
        <w:autoSpaceDN w:val="0"/>
        <w:adjustRightInd w:val="0"/>
        <w:spacing w:after="0"/>
        <w:rPr>
          <w:rFonts w:ascii="Verdana" w:hAnsi="Verdana" w:cs="Calibri"/>
          <w:sz w:val="20"/>
          <w:szCs w:val="20"/>
        </w:rPr>
      </w:pPr>
      <w:r w:rsidRPr="00680ED1">
        <w:rPr>
          <w:rFonts w:ascii="Verdana" w:hAnsi="Verdana" w:cs="Calibri"/>
          <w:sz w:val="20"/>
          <w:szCs w:val="20"/>
        </w:rPr>
        <w:t>slechte prestaties.</w:t>
      </w:r>
    </w:p>
    <w:p w14:paraId="6F82B8BE" w14:textId="77777777" w:rsidR="00F016F1" w:rsidRPr="00F016F1" w:rsidRDefault="00F016F1" w:rsidP="00680ED1">
      <w:pPr>
        <w:spacing w:before="60" w:after="0" w:line="240" w:lineRule="auto"/>
        <w:rPr>
          <w:rFonts w:ascii="Verdana" w:eastAsia="Times New Roman" w:hAnsi="Verdana" w:cs="Times New Roman"/>
          <w:sz w:val="20"/>
          <w:szCs w:val="20"/>
          <w:lang w:val="nl-NL" w:eastAsia="nl-NL"/>
        </w:rPr>
      </w:pPr>
    </w:p>
    <w:p w14:paraId="6FD8B410" w14:textId="1521BE90" w:rsidR="00F016F1" w:rsidRPr="00F016F1" w:rsidRDefault="00F016F1" w:rsidP="00F016F1">
      <w:pPr>
        <w:spacing w:before="60" w:after="0" w:line="240" w:lineRule="auto"/>
        <w:rPr>
          <w:rFonts w:ascii="Verdana" w:eastAsia="Times New Roman" w:hAnsi="Verdana" w:cs="Times New Roman"/>
          <w:sz w:val="20"/>
          <w:szCs w:val="20"/>
          <w:lang w:val="nl-NL" w:eastAsia="nl-NL"/>
        </w:rPr>
      </w:pPr>
      <w:r w:rsidRPr="00F016F1">
        <w:rPr>
          <w:rFonts w:ascii="Verdana" w:eastAsia="Times New Roman" w:hAnsi="Verdana" w:cs="Times New Roman"/>
          <w:sz w:val="20"/>
          <w:szCs w:val="20"/>
          <w:lang w:val="nl-NL" w:eastAsia="nl-NL"/>
        </w:rPr>
        <w:t xml:space="preserve"> </w:t>
      </w:r>
    </w:p>
    <w:p w14:paraId="6780C225" w14:textId="77777777" w:rsidR="00F016F1" w:rsidRPr="00F016F1" w:rsidRDefault="00F016F1" w:rsidP="00F016F1">
      <w:pPr>
        <w:spacing w:before="60" w:after="0" w:line="240" w:lineRule="auto"/>
        <w:ind w:hanging="360"/>
        <w:rPr>
          <w:rFonts w:ascii="Verdana" w:eastAsia="Times New Roman" w:hAnsi="Verdana" w:cs="Times New Roman"/>
          <w:sz w:val="20"/>
          <w:szCs w:val="20"/>
          <w:lang w:val="nl-NL" w:eastAsia="nl-NL"/>
        </w:rPr>
      </w:pPr>
    </w:p>
    <w:p w14:paraId="51A4FADA" w14:textId="77777777" w:rsidR="00F016F1" w:rsidRPr="00F016F1" w:rsidRDefault="00F016F1" w:rsidP="00F016F1">
      <w:pPr>
        <w:spacing w:before="60" w:after="0" w:line="240" w:lineRule="auto"/>
        <w:ind w:hanging="360"/>
        <w:rPr>
          <w:rFonts w:ascii="Verdana" w:eastAsia="Times New Roman" w:hAnsi="Verdana" w:cs="Times New Roman"/>
          <w:sz w:val="20"/>
          <w:szCs w:val="20"/>
          <w:lang w:val="nl-NL" w:eastAsia="nl-NL"/>
        </w:rPr>
      </w:pPr>
    </w:p>
    <w:p w14:paraId="41386F3D" w14:textId="77777777" w:rsidR="00F016F1" w:rsidRPr="00F016F1" w:rsidRDefault="00F016F1" w:rsidP="00F016F1">
      <w:pPr>
        <w:spacing w:before="60" w:after="0" w:line="240" w:lineRule="auto"/>
        <w:ind w:hanging="360"/>
        <w:rPr>
          <w:rFonts w:ascii="Verdana" w:eastAsia="Times New Roman" w:hAnsi="Verdana" w:cs="Times New Roman"/>
          <w:sz w:val="20"/>
          <w:szCs w:val="20"/>
          <w:lang w:val="nl-NL" w:eastAsia="nl-NL"/>
        </w:rPr>
        <w:sectPr w:rsidR="00F016F1" w:rsidRPr="00F016F1" w:rsidSect="00F55569">
          <w:pgSz w:w="11907" w:h="16840" w:code="9"/>
          <w:pgMar w:top="1701" w:right="1440" w:bottom="1134" w:left="1440" w:header="794" w:footer="794" w:gutter="0"/>
          <w:cols w:space="708"/>
          <w:noEndnote/>
          <w:docGrid w:linePitch="272"/>
        </w:sectPr>
      </w:pPr>
    </w:p>
    <w:p w14:paraId="2D103C2C" w14:textId="77777777" w:rsidR="00F016F1" w:rsidRPr="00F016F1" w:rsidRDefault="00F016F1" w:rsidP="00F016F1">
      <w:pPr>
        <w:keepNext/>
        <w:pBdr>
          <w:top w:val="single" w:sz="4" w:space="3" w:color="auto"/>
          <w:left w:val="single" w:sz="4" w:space="3" w:color="auto"/>
          <w:bottom w:val="single" w:sz="4" w:space="3" w:color="auto"/>
          <w:right w:val="single" w:sz="4" w:space="3" w:color="auto"/>
        </w:pBdr>
        <w:spacing w:before="480" w:after="0" w:line="240" w:lineRule="auto"/>
        <w:outlineLvl w:val="2"/>
        <w:rPr>
          <w:rFonts w:ascii="Verdana" w:eastAsia="Times New Roman" w:hAnsi="Verdana" w:cs="Times New Roman"/>
          <w:caps/>
          <w:sz w:val="24"/>
          <w:szCs w:val="20"/>
          <w:lang w:val="nl-NL" w:eastAsia="nl-NL"/>
        </w:rPr>
      </w:pPr>
      <w:bookmarkStart w:id="9" w:name="_Toc208913644"/>
      <w:bookmarkStart w:id="10" w:name="_Toc222561818"/>
      <w:r w:rsidRPr="00F016F1">
        <w:rPr>
          <w:rFonts w:ascii="Verdana" w:eastAsia="Times New Roman" w:hAnsi="Verdana" w:cs="Times New Roman"/>
          <w:caps/>
          <w:sz w:val="24"/>
          <w:szCs w:val="20"/>
          <w:lang w:val="nl-NL" w:eastAsia="nl-NL"/>
        </w:rPr>
        <w:lastRenderedPageBreak/>
        <w:t>AFDELING 4 – De evaluatieresultaten en de gevolgen van de evaluatie</w:t>
      </w:r>
      <w:bookmarkEnd w:id="9"/>
      <w:bookmarkEnd w:id="10"/>
    </w:p>
    <w:p w14:paraId="62E1229F" w14:textId="77777777" w:rsidR="00F016F1" w:rsidRPr="00F016F1" w:rsidRDefault="00F016F1" w:rsidP="00F016F1">
      <w:pPr>
        <w:numPr>
          <w:ilvl w:val="0"/>
          <w:numId w:val="1"/>
        </w:numPr>
        <w:spacing w:before="60" w:after="0" w:line="240" w:lineRule="auto"/>
        <w:ind w:left="357" w:hanging="360"/>
        <w:rPr>
          <w:rFonts w:ascii="Verdana" w:eastAsia="Times New Roman" w:hAnsi="Verdana" w:cs="Times New Roman"/>
          <w:sz w:val="20"/>
          <w:szCs w:val="20"/>
          <w:lang w:val="nl-NL" w:eastAsia="nl-NL"/>
        </w:rPr>
      </w:pPr>
    </w:p>
    <w:p w14:paraId="76EE87E4" w14:textId="77777777" w:rsidR="002A163F" w:rsidRDefault="002A163F">
      <w:pPr>
        <w:autoSpaceDE w:val="0"/>
        <w:autoSpaceDN w:val="0"/>
        <w:adjustRightInd w:val="0"/>
        <w:spacing w:after="0"/>
        <w:rPr>
          <w:rFonts w:ascii="Verdana" w:hAnsi="Verdana" w:cs="Calibri"/>
          <w:sz w:val="20"/>
          <w:szCs w:val="20"/>
        </w:rPr>
      </w:pPr>
    </w:p>
    <w:p w14:paraId="71FA2844" w14:textId="1F557FE6" w:rsidR="00B850FE" w:rsidRDefault="00B850FE">
      <w:pPr>
        <w:autoSpaceDE w:val="0"/>
        <w:autoSpaceDN w:val="0"/>
        <w:adjustRightInd w:val="0"/>
        <w:spacing w:after="0"/>
        <w:rPr>
          <w:rFonts w:ascii="Verdana" w:hAnsi="Verdana" w:cs="Calibri"/>
          <w:sz w:val="20"/>
          <w:szCs w:val="20"/>
        </w:rPr>
      </w:pPr>
      <w:r w:rsidRPr="00680ED1">
        <w:rPr>
          <w:rFonts w:ascii="Verdana" w:hAnsi="Verdana" w:cs="Calibri"/>
          <w:sz w:val="20"/>
          <w:szCs w:val="20"/>
        </w:rPr>
        <w:t>De evaluator legt een voorstel van evaluatiegevolg voor aan de algemeen directeur binnen de 10 kalenderdagen na ondertekening van het definitieve evaluatieverslag. Dit voorstel is gebaseerd op het evaluatieverslag dat het personeelslid ondertekende of ontving in toepassing van artikel 74 en 75.</w:t>
      </w:r>
    </w:p>
    <w:p w14:paraId="2E185812" w14:textId="77777777" w:rsidR="002A163F" w:rsidRPr="00680ED1" w:rsidRDefault="002A163F" w:rsidP="00680ED1">
      <w:pPr>
        <w:autoSpaceDE w:val="0"/>
        <w:autoSpaceDN w:val="0"/>
        <w:adjustRightInd w:val="0"/>
        <w:spacing w:after="0"/>
        <w:rPr>
          <w:rFonts w:ascii="Verdana" w:hAnsi="Verdana" w:cs="Calibri"/>
          <w:sz w:val="20"/>
          <w:szCs w:val="20"/>
        </w:rPr>
      </w:pPr>
    </w:p>
    <w:p w14:paraId="1D3F1A17" w14:textId="77777777" w:rsidR="00F016F1" w:rsidRPr="00F016F1" w:rsidRDefault="00F016F1" w:rsidP="00F016F1">
      <w:pPr>
        <w:numPr>
          <w:ilvl w:val="0"/>
          <w:numId w:val="1"/>
        </w:numPr>
        <w:spacing w:before="60" w:after="0" w:line="240" w:lineRule="auto"/>
        <w:ind w:left="357" w:hanging="360"/>
        <w:rPr>
          <w:rFonts w:ascii="Verdana" w:eastAsia="Times New Roman" w:hAnsi="Verdana" w:cs="Times New Roman"/>
          <w:sz w:val="20"/>
          <w:szCs w:val="20"/>
          <w:lang w:val="nl-NL" w:eastAsia="nl-NL"/>
        </w:rPr>
      </w:pPr>
      <w:bookmarkStart w:id="11" w:name="_Ref222151791"/>
    </w:p>
    <w:bookmarkEnd w:id="11"/>
    <w:p w14:paraId="2DFEB43E" w14:textId="77777777" w:rsidR="002A163F" w:rsidRDefault="002A163F">
      <w:pPr>
        <w:autoSpaceDE w:val="0"/>
        <w:autoSpaceDN w:val="0"/>
        <w:adjustRightInd w:val="0"/>
        <w:spacing w:after="0"/>
        <w:rPr>
          <w:rFonts w:ascii="Verdana" w:hAnsi="Verdana" w:cs="Calibri"/>
          <w:color w:val="000000"/>
          <w:sz w:val="20"/>
          <w:szCs w:val="20"/>
        </w:rPr>
      </w:pPr>
    </w:p>
    <w:p w14:paraId="18D8AA44" w14:textId="37E02BD7" w:rsidR="00B850FE" w:rsidRPr="00680ED1" w:rsidRDefault="00B850FE" w:rsidP="00680ED1">
      <w:p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De algemeen directeur kan naast het ontslag wegens beroepsongeschiktheid nog volgende gevolgen koppelen aan een ongunstig evaluatieresultaat:</w:t>
      </w:r>
    </w:p>
    <w:p w14:paraId="4B08B83C" w14:textId="77777777" w:rsidR="00105406" w:rsidRDefault="00105406" w:rsidP="00B850FE">
      <w:pPr>
        <w:pStyle w:val="Lijstalinea"/>
        <w:numPr>
          <w:ilvl w:val="0"/>
          <w:numId w:val="12"/>
        </w:numPr>
        <w:autoSpaceDE w:val="0"/>
        <w:autoSpaceDN w:val="0"/>
        <w:adjustRightInd w:val="0"/>
        <w:spacing w:after="0"/>
        <w:rPr>
          <w:rFonts w:ascii="Verdana" w:hAnsi="Verdana" w:cs="Calibri"/>
          <w:color w:val="000000"/>
          <w:sz w:val="20"/>
          <w:szCs w:val="20"/>
        </w:rPr>
      </w:pPr>
      <w:r w:rsidRPr="00105406">
        <w:rPr>
          <w:rFonts w:ascii="Verdana" w:hAnsi="Verdana" w:cs="Calibri"/>
          <w:color w:val="000000"/>
          <w:sz w:val="20"/>
          <w:szCs w:val="20"/>
        </w:rPr>
        <w:t>C</w:t>
      </w:r>
      <w:r w:rsidR="00B850FE" w:rsidRPr="00680ED1">
        <w:rPr>
          <w:rFonts w:ascii="Verdana" w:hAnsi="Verdana" w:cs="Calibri"/>
          <w:color w:val="000000"/>
          <w:sz w:val="20"/>
          <w:szCs w:val="20"/>
        </w:rPr>
        <w:t>oaching</w:t>
      </w:r>
    </w:p>
    <w:p w14:paraId="2890C538" w14:textId="77777777" w:rsidR="00105406" w:rsidRDefault="00105406" w:rsidP="00B850FE">
      <w:pPr>
        <w:pStyle w:val="Lijstalinea"/>
        <w:numPr>
          <w:ilvl w:val="0"/>
          <w:numId w:val="12"/>
        </w:numPr>
        <w:autoSpaceDE w:val="0"/>
        <w:autoSpaceDN w:val="0"/>
        <w:adjustRightInd w:val="0"/>
        <w:spacing w:after="0"/>
        <w:rPr>
          <w:rFonts w:ascii="Verdana" w:hAnsi="Verdana" w:cs="Calibri"/>
          <w:color w:val="000000"/>
          <w:sz w:val="20"/>
          <w:szCs w:val="20"/>
        </w:rPr>
      </w:pPr>
      <w:r w:rsidRPr="00105406">
        <w:rPr>
          <w:rFonts w:ascii="Verdana" w:hAnsi="Verdana" w:cs="Calibri"/>
          <w:color w:val="000000"/>
          <w:sz w:val="20"/>
          <w:szCs w:val="20"/>
        </w:rPr>
        <w:t>I</w:t>
      </w:r>
      <w:r w:rsidR="00B850FE" w:rsidRPr="00680ED1">
        <w:rPr>
          <w:rFonts w:ascii="Verdana" w:hAnsi="Verdana" w:cs="Calibri"/>
          <w:color w:val="000000"/>
          <w:sz w:val="20"/>
          <w:szCs w:val="20"/>
        </w:rPr>
        <w:t>ntervisie</w:t>
      </w:r>
    </w:p>
    <w:p w14:paraId="54EAACA4" w14:textId="77777777" w:rsidR="00105406" w:rsidRDefault="00B850FE" w:rsidP="00B850FE">
      <w:pPr>
        <w:pStyle w:val="Lijstalinea"/>
        <w:numPr>
          <w:ilvl w:val="0"/>
          <w:numId w:val="12"/>
        </w:num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extra controle of begeleiding</w:t>
      </w:r>
    </w:p>
    <w:p w14:paraId="49EDEB5D" w14:textId="39FF4B49" w:rsidR="00105406" w:rsidRDefault="00B850FE" w:rsidP="00B850FE">
      <w:pPr>
        <w:pStyle w:val="Lijstalinea"/>
        <w:numPr>
          <w:ilvl w:val="0"/>
          <w:numId w:val="12"/>
        </w:num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 xml:space="preserve">herplaatsing in een andere, gelijkwaardige functie waar de competenties van het personeelslid beter tot zijn recht komen in toepassing van artikel </w:t>
      </w:r>
      <w:r w:rsidR="00005DE1">
        <w:rPr>
          <w:rFonts w:ascii="Verdana" w:hAnsi="Verdana" w:cs="Calibri"/>
          <w:color w:val="000000"/>
          <w:sz w:val="20"/>
          <w:szCs w:val="20"/>
        </w:rPr>
        <w:t>141</w:t>
      </w:r>
      <w:r w:rsidRPr="00680ED1">
        <w:rPr>
          <w:rFonts w:ascii="Verdana" w:hAnsi="Verdana" w:cs="Calibri"/>
          <w:color w:val="000000"/>
          <w:sz w:val="20"/>
          <w:szCs w:val="20"/>
        </w:rPr>
        <w:t xml:space="preserve"> voor wat het statutair personeelslid betreft, en voor wat het contractueel personeelslid betreft, met zijn toestemming en in overeenstemming met de arbeidsovereenkomstenwet</w:t>
      </w:r>
    </w:p>
    <w:p w14:paraId="476B3C2E" w14:textId="79A13C9B" w:rsidR="00105406" w:rsidRDefault="00B850FE" w:rsidP="00B850FE">
      <w:pPr>
        <w:pStyle w:val="Lijstalinea"/>
        <w:numPr>
          <w:ilvl w:val="0"/>
          <w:numId w:val="12"/>
        </w:num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 xml:space="preserve">herplaatsing in een functie van een lagere graad na een negatieve evaluatie van de proefperiode bij bevordering, in toepassing van artikel </w:t>
      </w:r>
      <w:r w:rsidR="00C14E4D">
        <w:rPr>
          <w:rFonts w:ascii="Verdana" w:hAnsi="Verdana" w:cs="Calibri"/>
          <w:color w:val="000000"/>
          <w:sz w:val="20"/>
          <w:szCs w:val="20"/>
        </w:rPr>
        <w:t>141 en volgende</w:t>
      </w:r>
      <w:r w:rsidRPr="00680ED1">
        <w:rPr>
          <w:rFonts w:ascii="Verdana" w:hAnsi="Verdana" w:cs="Calibri"/>
          <w:color w:val="000000"/>
          <w:sz w:val="20"/>
          <w:szCs w:val="20"/>
        </w:rPr>
        <w:t xml:space="preserve"> voor wat het statutair personeelslid betreft, en voor wat het contractueel personeelslid betreft, met zijn toestemming en in overeenstemming met </w:t>
      </w:r>
      <w:bookmarkStart w:id="12" w:name="_GoBack"/>
      <w:bookmarkEnd w:id="12"/>
      <w:r w:rsidRPr="00680ED1">
        <w:rPr>
          <w:rFonts w:ascii="Verdana" w:hAnsi="Verdana" w:cs="Calibri"/>
          <w:color w:val="000000"/>
          <w:sz w:val="20"/>
          <w:szCs w:val="20"/>
        </w:rPr>
        <w:t>de arbeidsovereenkomstenwet</w:t>
      </w:r>
    </w:p>
    <w:p w14:paraId="77F0920A" w14:textId="63D104A9" w:rsidR="00105406" w:rsidRDefault="00B850FE" w:rsidP="00B850FE">
      <w:pPr>
        <w:pStyle w:val="Lijstalinea"/>
        <w:numPr>
          <w:ilvl w:val="0"/>
          <w:numId w:val="12"/>
        </w:num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 xml:space="preserve">herplaatsing in een functie van een lagere graad als het personeelslid daar om functionele of persoonlijke redenen zelf om verzoekt in toepassing van artikel </w:t>
      </w:r>
      <w:r w:rsidR="00C14E4D">
        <w:rPr>
          <w:rFonts w:ascii="Verdana" w:hAnsi="Verdana" w:cs="Calibri"/>
          <w:color w:val="000000"/>
          <w:sz w:val="20"/>
          <w:szCs w:val="20"/>
        </w:rPr>
        <w:t>141 en volgende</w:t>
      </w:r>
    </w:p>
    <w:p w14:paraId="631F87F6" w14:textId="77777777" w:rsidR="00105406" w:rsidRDefault="00B850FE" w:rsidP="00B850FE">
      <w:pPr>
        <w:pStyle w:val="Lijstalinea"/>
        <w:numPr>
          <w:ilvl w:val="0"/>
          <w:numId w:val="12"/>
        </w:num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mutatie</w:t>
      </w:r>
    </w:p>
    <w:p w14:paraId="4BAFCBCC" w14:textId="76F7893F" w:rsidR="00B850FE" w:rsidRDefault="00B850FE">
      <w:pPr>
        <w:pStyle w:val="Lijstalinea"/>
        <w:numPr>
          <w:ilvl w:val="0"/>
          <w:numId w:val="12"/>
        </w:num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interne personeelsmobiliteit.</w:t>
      </w:r>
    </w:p>
    <w:p w14:paraId="11592682" w14:textId="77777777" w:rsidR="002A163F" w:rsidRPr="00680ED1" w:rsidRDefault="002A163F" w:rsidP="00680ED1">
      <w:pPr>
        <w:pStyle w:val="Lijstalinea"/>
        <w:autoSpaceDE w:val="0"/>
        <w:autoSpaceDN w:val="0"/>
        <w:adjustRightInd w:val="0"/>
        <w:spacing w:after="0"/>
        <w:rPr>
          <w:rFonts w:ascii="Verdana" w:hAnsi="Verdana" w:cs="Calibri"/>
          <w:color w:val="000000"/>
          <w:sz w:val="20"/>
          <w:szCs w:val="20"/>
        </w:rPr>
      </w:pPr>
    </w:p>
    <w:p w14:paraId="09B12332" w14:textId="77777777" w:rsidR="00F016F1" w:rsidRPr="00F016F1" w:rsidRDefault="00F016F1" w:rsidP="00F016F1">
      <w:pPr>
        <w:numPr>
          <w:ilvl w:val="0"/>
          <w:numId w:val="1"/>
        </w:numPr>
        <w:spacing w:before="120" w:after="0" w:line="240" w:lineRule="auto"/>
        <w:ind w:left="357" w:hanging="357"/>
        <w:outlineLvl w:val="4"/>
        <w:rPr>
          <w:rFonts w:ascii="Verdana" w:eastAsia="Times New Roman" w:hAnsi="Verdana" w:cs="Times New Roman"/>
          <w:sz w:val="20"/>
          <w:szCs w:val="20"/>
          <w:lang w:val="nl-NL" w:eastAsia="nl-NL"/>
        </w:rPr>
      </w:pPr>
      <w:bookmarkStart w:id="13" w:name="_Hlk16164160"/>
    </w:p>
    <w:bookmarkEnd w:id="13"/>
    <w:p w14:paraId="06C4D68D" w14:textId="77777777" w:rsidR="002A163F" w:rsidRDefault="002A163F">
      <w:pPr>
        <w:autoSpaceDE w:val="0"/>
        <w:autoSpaceDN w:val="0"/>
        <w:adjustRightInd w:val="0"/>
        <w:spacing w:after="0"/>
        <w:rPr>
          <w:rFonts w:ascii="Verdana" w:hAnsi="Verdana" w:cs="Calibri"/>
          <w:sz w:val="20"/>
          <w:szCs w:val="20"/>
        </w:rPr>
      </w:pPr>
    </w:p>
    <w:p w14:paraId="6B9FECE9" w14:textId="2426FD01" w:rsidR="006072EA" w:rsidRPr="00680ED1" w:rsidRDefault="006072EA" w:rsidP="00680ED1">
      <w:pPr>
        <w:autoSpaceDE w:val="0"/>
        <w:autoSpaceDN w:val="0"/>
        <w:adjustRightInd w:val="0"/>
        <w:spacing w:after="0"/>
        <w:rPr>
          <w:rFonts w:ascii="Verdana" w:hAnsi="Verdana" w:cs="Calibri"/>
          <w:sz w:val="20"/>
          <w:szCs w:val="20"/>
        </w:rPr>
      </w:pPr>
      <w:r w:rsidRPr="00680ED1">
        <w:rPr>
          <w:rFonts w:ascii="Verdana" w:hAnsi="Verdana" w:cs="Calibri"/>
          <w:sz w:val="20"/>
          <w:szCs w:val="20"/>
        </w:rPr>
        <w:t>Met uitzondering van het ontslag wegens beroepsongeschiktheid en de ambtshalve herplaatsing beslist de algemeen directeur over het gevolg van de evaluatie. Hij baseert zijn beslissing op het voorstel van de evaluator. De algemeen directeur formuleert zelf het gewenste gevolg voor de personeelsleden van wie hij evaluator is, en baseert zijn beslissing daarop.</w:t>
      </w:r>
    </w:p>
    <w:p w14:paraId="715085E0" w14:textId="77777777" w:rsidR="006072EA" w:rsidRPr="00680ED1" w:rsidRDefault="006072EA" w:rsidP="00680ED1">
      <w:pPr>
        <w:autoSpaceDE w:val="0"/>
        <w:autoSpaceDN w:val="0"/>
        <w:adjustRightInd w:val="0"/>
        <w:spacing w:after="0"/>
        <w:rPr>
          <w:rFonts w:ascii="Verdana" w:hAnsi="Verdana" w:cs="Calibri"/>
          <w:sz w:val="20"/>
          <w:szCs w:val="20"/>
        </w:rPr>
      </w:pPr>
      <w:r w:rsidRPr="00680ED1">
        <w:rPr>
          <w:rFonts w:ascii="Verdana" w:hAnsi="Verdana" w:cs="Calibri"/>
          <w:sz w:val="20"/>
          <w:szCs w:val="20"/>
        </w:rPr>
        <w:t>Het personeelslid en zijn evaluator worden van die beslissing op de hoogte gebracht uiterlijk binnen een termijn van dertig kalenderdagen te rekenen vanaf de ontvangst van het ondertekende evaluatieverslag.</w:t>
      </w:r>
    </w:p>
    <w:p w14:paraId="392CDD7C" w14:textId="77777777" w:rsidR="006072EA" w:rsidRDefault="006072EA" w:rsidP="006072EA">
      <w:pPr>
        <w:autoSpaceDE w:val="0"/>
        <w:autoSpaceDN w:val="0"/>
        <w:adjustRightInd w:val="0"/>
        <w:spacing w:after="0"/>
        <w:rPr>
          <w:rFonts w:ascii="Verdana" w:hAnsi="Verdana" w:cs="Calibri"/>
          <w:sz w:val="20"/>
          <w:szCs w:val="20"/>
        </w:rPr>
      </w:pPr>
      <w:r w:rsidRPr="00680ED1">
        <w:rPr>
          <w:rFonts w:ascii="Verdana" w:hAnsi="Verdana" w:cs="Calibri"/>
          <w:sz w:val="20"/>
          <w:szCs w:val="20"/>
        </w:rPr>
        <w:t>De algemeen directeur kan geen beslissing nemen over een negatief gevolg van de evaluatie, noch een voorstel formuleren tot ontslag of ambtshalve herplaatsing van het personeelslid voor het beroep tegen de ongunstige evaluatie is afgehandeld en hij beslist heeft om de evaluatie al dan niet aan te passen.</w:t>
      </w:r>
    </w:p>
    <w:p w14:paraId="0939A24F" w14:textId="77777777" w:rsidR="00105406" w:rsidRPr="00680ED1" w:rsidRDefault="00105406" w:rsidP="006072EA">
      <w:pPr>
        <w:autoSpaceDE w:val="0"/>
        <w:autoSpaceDN w:val="0"/>
        <w:adjustRightInd w:val="0"/>
        <w:spacing w:after="0"/>
        <w:rPr>
          <w:rFonts w:ascii="Verdana" w:hAnsi="Verdana" w:cs="Calibri"/>
          <w:sz w:val="20"/>
          <w:szCs w:val="20"/>
        </w:rPr>
      </w:pPr>
    </w:p>
    <w:p w14:paraId="03147663" w14:textId="77777777" w:rsidR="006072EA" w:rsidRPr="00F016F1" w:rsidRDefault="006072EA" w:rsidP="006072EA">
      <w:pPr>
        <w:numPr>
          <w:ilvl w:val="0"/>
          <w:numId w:val="1"/>
        </w:numPr>
        <w:spacing w:before="120" w:after="0" w:line="240" w:lineRule="auto"/>
        <w:outlineLvl w:val="4"/>
        <w:rPr>
          <w:rFonts w:ascii="Verdana" w:eastAsia="Times New Roman" w:hAnsi="Verdana" w:cs="Times New Roman"/>
          <w:sz w:val="20"/>
          <w:szCs w:val="20"/>
          <w:lang w:val="nl-NL" w:eastAsia="nl-NL"/>
        </w:rPr>
      </w:pPr>
      <w:bookmarkStart w:id="14" w:name="_Hlk16164205"/>
    </w:p>
    <w:bookmarkEnd w:id="14"/>
    <w:p w14:paraId="430E6498" w14:textId="77777777" w:rsidR="006072EA" w:rsidRDefault="006072EA" w:rsidP="006072EA">
      <w:pPr>
        <w:autoSpaceDE w:val="0"/>
        <w:autoSpaceDN w:val="0"/>
        <w:adjustRightInd w:val="0"/>
        <w:spacing w:after="0"/>
        <w:rPr>
          <w:rFonts w:ascii="Calibri" w:hAnsi="Calibri" w:cs="Calibri"/>
          <w:color w:val="000000"/>
        </w:rPr>
      </w:pPr>
    </w:p>
    <w:p w14:paraId="1A35F0A4" w14:textId="77777777" w:rsidR="006072EA" w:rsidRPr="00680ED1" w:rsidRDefault="006072EA" w:rsidP="006072EA">
      <w:pPr>
        <w:autoSpaceDE w:val="0"/>
        <w:autoSpaceDN w:val="0"/>
        <w:adjustRightInd w:val="0"/>
        <w:spacing w:after="0"/>
        <w:rPr>
          <w:rFonts w:ascii="Verdana" w:hAnsi="Verdana" w:cs="Calibri"/>
          <w:sz w:val="20"/>
          <w:szCs w:val="20"/>
        </w:rPr>
      </w:pPr>
      <w:r w:rsidRPr="00680ED1">
        <w:rPr>
          <w:rFonts w:ascii="Verdana" w:hAnsi="Verdana" w:cs="Calibri"/>
          <w:sz w:val="20"/>
          <w:szCs w:val="20"/>
        </w:rPr>
        <w:lastRenderedPageBreak/>
        <w:t>De algemeen directeur formuleert het gemotiveerde voorstel tot ontslag wegens</w:t>
      </w:r>
    </w:p>
    <w:p w14:paraId="225D90C2" w14:textId="77777777" w:rsidR="006072EA" w:rsidRPr="00680ED1" w:rsidRDefault="006072EA" w:rsidP="00680ED1">
      <w:pPr>
        <w:autoSpaceDE w:val="0"/>
        <w:autoSpaceDN w:val="0"/>
        <w:adjustRightInd w:val="0"/>
        <w:spacing w:after="0" w:line="240" w:lineRule="auto"/>
        <w:rPr>
          <w:rFonts w:ascii="Verdana" w:hAnsi="Verdana" w:cs="Calibri"/>
          <w:sz w:val="20"/>
          <w:szCs w:val="20"/>
        </w:rPr>
      </w:pPr>
      <w:r w:rsidRPr="00680ED1">
        <w:rPr>
          <w:rFonts w:ascii="Verdana" w:hAnsi="Verdana" w:cs="Calibri"/>
          <w:sz w:val="20"/>
          <w:szCs w:val="20"/>
        </w:rPr>
        <w:t>beroepsongeschiktheid op basis van het evaluatieverslag.</w:t>
      </w:r>
    </w:p>
    <w:p w14:paraId="7A871965" w14:textId="77777777" w:rsidR="006072EA" w:rsidRPr="00680ED1" w:rsidRDefault="006072EA" w:rsidP="00680ED1">
      <w:pPr>
        <w:autoSpaceDE w:val="0"/>
        <w:autoSpaceDN w:val="0"/>
        <w:adjustRightInd w:val="0"/>
        <w:spacing w:after="0" w:line="240" w:lineRule="auto"/>
        <w:rPr>
          <w:rFonts w:ascii="Verdana" w:hAnsi="Verdana" w:cs="Calibri"/>
          <w:sz w:val="20"/>
          <w:szCs w:val="20"/>
        </w:rPr>
      </w:pPr>
      <w:r w:rsidRPr="00680ED1">
        <w:rPr>
          <w:rFonts w:ascii="Verdana" w:hAnsi="Verdana" w:cs="Calibri"/>
          <w:sz w:val="20"/>
          <w:szCs w:val="20"/>
        </w:rPr>
        <w:t>Het personeelslid en zijn evaluator worden daarvan op de hoogte gebracht uiterlijk</w:t>
      </w:r>
    </w:p>
    <w:p w14:paraId="2BE63D5D" w14:textId="77777777" w:rsidR="006072EA" w:rsidRPr="00680ED1" w:rsidRDefault="006072EA" w:rsidP="00680ED1">
      <w:pPr>
        <w:autoSpaceDE w:val="0"/>
        <w:autoSpaceDN w:val="0"/>
        <w:adjustRightInd w:val="0"/>
        <w:spacing w:after="0" w:line="240" w:lineRule="auto"/>
        <w:rPr>
          <w:rFonts w:ascii="Verdana" w:hAnsi="Verdana" w:cs="Calibri"/>
          <w:sz w:val="20"/>
          <w:szCs w:val="20"/>
        </w:rPr>
      </w:pPr>
      <w:r w:rsidRPr="00680ED1">
        <w:rPr>
          <w:rFonts w:ascii="Verdana" w:hAnsi="Verdana" w:cs="Calibri"/>
          <w:sz w:val="20"/>
          <w:szCs w:val="20"/>
        </w:rPr>
        <w:t>binnen een termijn van vijftien kalenderdagen te rekenen vanaf de datum van de</w:t>
      </w:r>
    </w:p>
    <w:p w14:paraId="3ACCF46C" w14:textId="77777777" w:rsidR="006072EA" w:rsidRPr="00680ED1" w:rsidRDefault="006072EA" w:rsidP="00680ED1">
      <w:pPr>
        <w:autoSpaceDE w:val="0"/>
        <w:autoSpaceDN w:val="0"/>
        <w:adjustRightInd w:val="0"/>
        <w:spacing w:after="0" w:line="240" w:lineRule="auto"/>
        <w:rPr>
          <w:rFonts w:ascii="Verdana" w:hAnsi="Verdana" w:cs="Calibri"/>
          <w:sz w:val="20"/>
          <w:szCs w:val="20"/>
        </w:rPr>
      </w:pPr>
      <w:r w:rsidRPr="00680ED1">
        <w:rPr>
          <w:rFonts w:ascii="Verdana" w:hAnsi="Verdana" w:cs="Calibri"/>
          <w:sz w:val="20"/>
          <w:szCs w:val="20"/>
        </w:rPr>
        <w:t>kennisgeving van het evaluatieverslag van de evaluatie aan het personeelslid.</w:t>
      </w:r>
    </w:p>
    <w:p w14:paraId="63C9B2B1" w14:textId="77777777" w:rsidR="006072EA" w:rsidRPr="00680ED1" w:rsidRDefault="006072EA" w:rsidP="00680ED1">
      <w:pPr>
        <w:autoSpaceDE w:val="0"/>
        <w:autoSpaceDN w:val="0"/>
        <w:adjustRightInd w:val="0"/>
        <w:spacing w:after="0" w:line="240" w:lineRule="auto"/>
        <w:rPr>
          <w:rFonts w:ascii="Verdana" w:hAnsi="Verdana" w:cs="Calibri"/>
          <w:sz w:val="20"/>
          <w:szCs w:val="20"/>
        </w:rPr>
      </w:pPr>
    </w:p>
    <w:p w14:paraId="4BD919E0" w14:textId="77777777" w:rsidR="006072EA" w:rsidRPr="00F016F1" w:rsidRDefault="006072EA">
      <w:pPr>
        <w:numPr>
          <w:ilvl w:val="0"/>
          <w:numId w:val="1"/>
        </w:numPr>
        <w:spacing w:before="120" w:after="0" w:line="240" w:lineRule="auto"/>
        <w:outlineLvl w:val="4"/>
        <w:rPr>
          <w:rFonts w:ascii="Verdana" w:eastAsia="Times New Roman" w:hAnsi="Verdana" w:cs="Times New Roman"/>
          <w:sz w:val="20"/>
          <w:szCs w:val="20"/>
          <w:lang w:val="nl-NL" w:eastAsia="nl-NL"/>
        </w:rPr>
      </w:pPr>
    </w:p>
    <w:p w14:paraId="62C27D97" w14:textId="77777777" w:rsidR="006072EA" w:rsidRDefault="006072EA" w:rsidP="00680ED1">
      <w:pPr>
        <w:autoSpaceDE w:val="0"/>
        <w:autoSpaceDN w:val="0"/>
        <w:adjustRightInd w:val="0"/>
        <w:spacing w:after="0" w:line="240" w:lineRule="auto"/>
        <w:rPr>
          <w:rFonts w:ascii="Calibri" w:hAnsi="Calibri" w:cs="Calibri"/>
          <w:color w:val="000000"/>
        </w:rPr>
      </w:pPr>
    </w:p>
    <w:p w14:paraId="5A58F42D" w14:textId="77777777" w:rsidR="006072EA" w:rsidRPr="00680ED1" w:rsidRDefault="006072EA" w:rsidP="00680ED1">
      <w:pPr>
        <w:autoSpaceDE w:val="0"/>
        <w:autoSpaceDN w:val="0"/>
        <w:adjustRightInd w:val="0"/>
        <w:spacing w:after="0" w:line="240" w:lineRule="auto"/>
        <w:rPr>
          <w:rFonts w:ascii="Verdana" w:hAnsi="Verdana" w:cs="Calibri"/>
          <w:color w:val="000000"/>
          <w:sz w:val="20"/>
          <w:szCs w:val="20"/>
        </w:rPr>
      </w:pPr>
      <w:r w:rsidRPr="00680ED1">
        <w:rPr>
          <w:rFonts w:ascii="Verdana" w:hAnsi="Verdana" w:cs="Calibri"/>
          <w:color w:val="000000"/>
          <w:sz w:val="20"/>
          <w:szCs w:val="20"/>
        </w:rPr>
        <w:t>De aanstellende overheid beslist over het ontslag wegens beroepsongeschiktheid</w:t>
      </w:r>
    </w:p>
    <w:p w14:paraId="219C58E3" w14:textId="77777777" w:rsidR="006072EA" w:rsidRPr="00680ED1" w:rsidRDefault="006072EA" w:rsidP="00680ED1">
      <w:pPr>
        <w:autoSpaceDE w:val="0"/>
        <w:autoSpaceDN w:val="0"/>
        <w:adjustRightInd w:val="0"/>
        <w:spacing w:after="0" w:line="240" w:lineRule="auto"/>
        <w:rPr>
          <w:rFonts w:ascii="Verdana" w:hAnsi="Verdana" w:cs="Calibri"/>
          <w:color w:val="000000"/>
          <w:sz w:val="20"/>
          <w:szCs w:val="20"/>
        </w:rPr>
      </w:pPr>
      <w:r w:rsidRPr="00680ED1">
        <w:rPr>
          <w:rFonts w:ascii="Verdana" w:hAnsi="Verdana" w:cs="Calibri"/>
          <w:color w:val="000000"/>
          <w:sz w:val="20"/>
          <w:szCs w:val="20"/>
        </w:rPr>
        <w:t>en de ambtshalve herplaatsing. De aanstellende overheid hoort het personeelslid</w:t>
      </w:r>
    </w:p>
    <w:p w14:paraId="060ABD95" w14:textId="77777777" w:rsidR="006072EA" w:rsidRPr="00680ED1" w:rsidRDefault="006072EA" w:rsidP="00680ED1">
      <w:pPr>
        <w:autoSpaceDE w:val="0"/>
        <w:autoSpaceDN w:val="0"/>
        <w:adjustRightInd w:val="0"/>
        <w:spacing w:after="0" w:line="240" w:lineRule="auto"/>
        <w:rPr>
          <w:rFonts w:ascii="Verdana" w:hAnsi="Verdana" w:cs="Calibri"/>
          <w:color w:val="000000"/>
          <w:sz w:val="20"/>
          <w:szCs w:val="20"/>
        </w:rPr>
      </w:pPr>
      <w:r w:rsidRPr="00680ED1">
        <w:rPr>
          <w:rFonts w:ascii="Verdana" w:hAnsi="Verdana" w:cs="Calibri"/>
          <w:color w:val="000000"/>
          <w:sz w:val="20"/>
          <w:szCs w:val="20"/>
        </w:rPr>
        <w:t>vooraf. De aanstellende overheid beslist over het ontslag en de ambtshalve</w:t>
      </w:r>
    </w:p>
    <w:p w14:paraId="6517AAAF" w14:textId="77777777" w:rsidR="006072EA" w:rsidRPr="00680ED1" w:rsidRDefault="006072EA" w:rsidP="006072EA">
      <w:p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herplaatsing uiterlijk binnen een termijn van vijfenveertig kalenderdagen volgend</w:t>
      </w:r>
    </w:p>
    <w:p w14:paraId="57FBE632" w14:textId="77777777" w:rsidR="006072EA" w:rsidRPr="00680ED1" w:rsidRDefault="006072EA" w:rsidP="006072EA">
      <w:p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op de kennisgeving aan het personeelslid van het voorstel tot ontslag of</w:t>
      </w:r>
    </w:p>
    <w:p w14:paraId="75BAF835" w14:textId="77777777" w:rsidR="006072EA" w:rsidRPr="00680ED1" w:rsidRDefault="006072EA" w:rsidP="006072EA">
      <w:p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ambtshalve herplaatsing.</w:t>
      </w:r>
    </w:p>
    <w:p w14:paraId="20D1069C" w14:textId="77777777" w:rsidR="006072EA" w:rsidRPr="00680ED1" w:rsidRDefault="006072EA" w:rsidP="006072EA">
      <w:p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Het ontslag van het vast aangestelde statutaire personeelslid verloopt volgens de</w:t>
      </w:r>
    </w:p>
    <w:p w14:paraId="0DF7642B" w14:textId="77777777" w:rsidR="006072EA" w:rsidRPr="00680ED1" w:rsidRDefault="006072EA" w:rsidP="006072EA">
      <w:p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regels in artikel 147 en volgende.</w:t>
      </w:r>
    </w:p>
    <w:p w14:paraId="66CA82C3" w14:textId="77777777" w:rsidR="006072EA" w:rsidRPr="00680ED1" w:rsidRDefault="006072EA" w:rsidP="006072EA">
      <w:p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Het ontslag van contractuelen verloopt volgens de bepalingen opgenomen in de</w:t>
      </w:r>
    </w:p>
    <w:p w14:paraId="02075513" w14:textId="77777777" w:rsidR="006072EA" w:rsidRPr="00680ED1" w:rsidRDefault="006072EA" w:rsidP="006072EA">
      <w:p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arbeidsovereenkomstenwet van 3 juli 1978.</w:t>
      </w:r>
    </w:p>
    <w:p w14:paraId="6E577265" w14:textId="77777777" w:rsidR="006072EA" w:rsidRPr="00680ED1" w:rsidRDefault="006072EA" w:rsidP="006072EA">
      <w:p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De opzegtermijn gaat in:</w:t>
      </w:r>
    </w:p>
    <w:p w14:paraId="2BCC8B40" w14:textId="77777777" w:rsidR="006072EA" w:rsidRDefault="006072EA" w:rsidP="006072EA">
      <w:pPr>
        <w:pStyle w:val="Lijstalinea"/>
        <w:numPr>
          <w:ilvl w:val="0"/>
          <w:numId w:val="10"/>
        </w:num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de maandag volgend op het ontslag indien het om een contractuele arbeider</w:t>
      </w:r>
      <w:r>
        <w:rPr>
          <w:rFonts w:ascii="Verdana" w:hAnsi="Verdana" w:cs="Calibri"/>
          <w:color w:val="000000"/>
          <w:sz w:val="20"/>
          <w:szCs w:val="20"/>
        </w:rPr>
        <w:t xml:space="preserve"> </w:t>
      </w:r>
      <w:r w:rsidRPr="00680ED1">
        <w:rPr>
          <w:rFonts w:ascii="Verdana" w:hAnsi="Verdana" w:cs="Calibri"/>
          <w:color w:val="000000"/>
          <w:sz w:val="20"/>
          <w:szCs w:val="20"/>
        </w:rPr>
        <w:t>gaat en</w:t>
      </w:r>
    </w:p>
    <w:p w14:paraId="6106D8B6" w14:textId="77777777" w:rsidR="006072EA" w:rsidRPr="00680ED1" w:rsidRDefault="006072EA" w:rsidP="00680ED1">
      <w:pPr>
        <w:pStyle w:val="Lijstalinea"/>
        <w:numPr>
          <w:ilvl w:val="0"/>
          <w:numId w:val="10"/>
        </w:num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de eerste van de maand volgend op het ontslag in de andere gevallen.</w:t>
      </w:r>
    </w:p>
    <w:p w14:paraId="5EB49C60" w14:textId="77777777" w:rsidR="006072EA" w:rsidRDefault="006072EA" w:rsidP="006072EA">
      <w:pPr>
        <w:autoSpaceDE w:val="0"/>
        <w:autoSpaceDN w:val="0"/>
        <w:adjustRightInd w:val="0"/>
        <w:spacing w:after="0"/>
        <w:rPr>
          <w:rFonts w:ascii="Calibri" w:hAnsi="Calibri" w:cs="Calibri"/>
          <w:color w:val="000000"/>
        </w:rPr>
      </w:pPr>
    </w:p>
    <w:p w14:paraId="51DFFC0B" w14:textId="77777777" w:rsidR="006072EA" w:rsidRDefault="006072EA" w:rsidP="006072EA">
      <w:pPr>
        <w:autoSpaceDE w:val="0"/>
        <w:autoSpaceDN w:val="0"/>
        <w:adjustRightInd w:val="0"/>
        <w:spacing w:after="0"/>
        <w:rPr>
          <w:rFonts w:ascii="Calibri" w:hAnsi="Calibri" w:cs="Calibri"/>
          <w:color w:val="000000"/>
        </w:rPr>
      </w:pPr>
    </w:p>
    <w:p w14:paraId="18D524CA" w14:textId="77777777" w:rsidR="006072EA" w:rsidRDefault="006072EA" w:rsidP="006072EA">
      <w:pPr>
        <w:autoSpaceDE w:val="0"/>
        <w:autoSpaceDN w:val="0"/>
        <w:adjustRightInd w:val="0"/>
        <w:spacing w:after="0"/>
        <w:rPr>
          <w:rFonts w:ascii="Calibri" w:hAnsi="Calibri" w:cs="Calibri"/>
          <w:color w:val="000000"/>
        </w:rPr>
      </w:pPr>
    </w:p>
    <w:p w14:paraId="43F11759" w14:textId="77777777" w:rsidR="006072EA" w:rsidRPr="006072EA" w:rsidRDefault="006072EA" w:rsidP="00680ED1">
      <w:pPr>
        <w:autoSpaceDE w:val="0"/>
        <w:autoSpaceDN w:val="0"/>
        <w:adjustRightInd w:val="0"/>
        <w:spacing w:after="0"/>
        <w:rPr>
          <w:rFonts w:ascii="Calibri" w:hAnsi="Calibri" w:cs="Calibri"/>
          <w:color w:val="000000"/>
        </w:rPr>
      </w:pPr>
    </w:p>
    <w:p w14:paraId="5DF7B58C" w14:textId="77777777" w:rsidR="00F016F1" w:rsidRPr="00F016F1" w:rsidRDefault="00F016F1" w:rsidP="00F016F1">
      <w:pPr>
        <w:tabs>
          <w:tab w:val="left" w:pos="-1008"/>
          <w:tab w:val="left" w:pos="-720"/>
          <w:tab w:val="left" w:pos="8928"/>
        </w:tabs>
        <w:spacing w:before="60" w:after="120" w:line="240" w:lineRule="auto"/>
        <w:rPr>
          <w:rFonts w:ascii="Verdana" w:eastAsia="Times New Roman" w:hAnsi="Verdana" w:cs="Times New Roman"/>
          <w:spacing w:val="-3"/>
          <w:sz w:val="20"/>
          <w:szCs w:val="20"/>
          <w:lang w:val="nl-NL" w:eastAsia="nl-NL"/>
        </w:rPr>
      </w:pPr>
    </w:p>
    <w:p w14:paraId="02FCA211" w14:textId="77777777" w:rsidR="00F016F1" w:rsidRPr="00F016F1" w:rsidRDefault="00F016F1" w:rsidP="00F016F1">
      <w:pPr>
        <w:tabs>
          <w:tab w:val="left" w:pos="-1008"/>
          <w:tab w:val="left" w:pos="-720"/>
          <w:tab w:val="left" w:pos="8928"/>
        </w:tabs>
        <w:spacing w:before="60" w:after="120" w:line="240" w:lineRule="auto"/>
        <w:ind w:left="851"/>
        <w:rPr>
          <w:rFonts w:ascii="Verdana" w:eastAsia="Times New Roman" w:hAnsi="Verdana" w:cs="Times New Roman"/>
          <w:spacing w:val="-3"/>
          <w:sz w:val="20"/>
          <w:szCs w:val="20"/>
          <w:lang w:val="nl-NL" w:eastAsia="nl-NL"/>
        </w:rPr>
      </w:pPr>
    </w:p>
    <w:p w14:paraId="30E2105D" w14:textId="77777777" w:rsidR="00F016F1" w:rsidRPr="00F016F1" w:rsidRDefault="00F016F1" w:rsidP="00F016F1">
      <w:pPr>
        <w:tabs>
          <w:tab w:val="left" w:pos="-1008"/>
          <w:tab w:val="left" w:pos="-720"/>
          <w:tab w:val="left" w:pos="8928"/>
        </w:tabs>
        <w:spacing w:before="60" w:after="120" w:line="240" w:lineRule="auto"/>
        <w:ind w:left="851"/>
        <w:rPr>
          <w:rFonts w:ascii="Verdana" w:eastAsia="Times New Roman" w:hAnsi="Verdana" w:cs="Times New Roman"/>
          <w:spacing w:val="-3"/>
          <w:sz w:val="20"/>
          <w:szCs w:val="20"/>
          <w:lang w:val="nl-NL" w:eastAsia="nl-NL"/>
        </w:rPr>
      </w:pPr>
    </w:p>
    <w:p w14:paraId="6B9A7D60" w14:textId="77777777" w:rsidR="00F016F1" w:rsidRPr="00F016F1" w:rsidRDefault="00F016F1" w:rsidP="00F016F1">
      <w:pPr>
        <w:tabs>
          <w:tab w:val="left" w:pos="-1008"/>
          <w:tab w:val="left" w:pos="-720"/>
          <w:tab w:val="left" w:pos="8928"/>
        </w:tabs>
        <w:spacing w:before="60" w:after="120" w:line="240" w:lineRule="auto"/>
        <w:ind w:left="851"/>
        <w:rPr>
          <w:rFonts w:ascii="Verdana" w:eastAsia="Times New Roman" w:hAnsi="Verdana" w:cs="Times New Roman"/>
          <w:spacing w:val="-3"/>
          <w:sz w:val="20"/>
          <w:szCs w:val="20"/>
          <w:lang w:val="nl-NL" w:eastAsia="nl-NL"/>
        </w:rPr>
      </w:pPr>
    </w:p>
    <w:p w14:paraId="20C8C88F" w14:textId="77777777" w:rsidR="00F016F1" w:rsidRPr="00F016F1" w:rsidRDefault="00F016F1" w:rsidP="00F016F1">
      <w:pPr>
        <w:tabs>
          <w:tab w:val="left" w:pos="-1008"/>
          <w:tab w:val="left" w:pos="-720"/>
          <w:tab w:val="left" w:pos="8928"/>
        </w:tabs>
        <w:spacing w:before="60" w:after="120" w:line="240" w:lineRule="auto"/>
        <w:ind w:left="851"/>
        <w:rPr>
          <w:rFonts w:ascii="Verdana" w:eastAsia="Times New Roman" w:hAnsi="Verdana" w:cs="Times New Roman"/>
          <w:spacing w:val="-3"/>
          <w:sz w:val="20"/>
          <w:szCs w:val="20"/>
          <w:lang w:val="nl-NL" w:eastAsia="nl-NL"/>
        </w:rPr>
      </w:pPr>
    </w:p>
    <w:p w14:paraId="51C2D304" w14:textId="77777777" w:rsidR="00F016F1" w:rsidRPr="00F016F1" w:rsidRDefault="00F016F1" w:rsidP="00F016F1">
      <w:pPr>
        <w:tabs>
          <w:tab w:val="left" w:pos="-1008"/>
          <w:tab w:val="left" w:pos="-720"/>
          <w:tab w:val="left" w:pos="8928"/>
        </w:tabs>
        <w:spacing w:before="60" w:after="120" w:line="240" w:lineRule="auto"/>
        <w:ind w:left="851"/>
        <w:rPr>
          <w:rFonts w:ascii="Verdana" w:eastAsia="Times New Roman" w:hAnsi="Verdana" w:cs="Times New Roman"/>
          <w:spacing w:val="-3"/>
          <w:sz w:val="20"/>
          <w:szCs w:val="20"/>
          <w:lang w:val="nl-NL" w:eastAsia="nl-NL"/>
        </w:rPr>
      </w:pPr>
    </w:p>
    <w:p w14:paraId="3A261BB7" w14:textId="77777777" w:rsidR="00F016F1" w:rsidRPr="00F016F1" w:rsidRDefault="00F016F1" w:rsidP="00F016F1">
      <w:pPr>
        <w:tabs>
          <w:tab w:val="left" w:pos="-1008"/>
          <w:tab w:val="left" w:pos="-720"/>
          <w:tab w:val="left" w:pos="8928"/>
        </w:tabs>
        <w:spacing w:before="60" w:after="120" w:line="240" w:lineRule="auto"/>
        <w:ind w:left="851"/>
        <w:rPr>
          <w:rFonts w:ascii="Verdana" w:eastAsia="Times New Roman" w:hAnsi="Verdana" w:cs="Times New Roman"/>
          <w:spacing w:val="-3"/>
          <w:sz w:val="20"/>
          <w:szCs w:val="20"/>
          <w:lang w:val="nl-NL" w:eastAsia="nl-NL"/>
        </w:rPr>
        <w:sectPr w:rsidR="00F016F1" w:rsidRPr="00F016F1" w:rsidSect="00F55569">
          <w:pgSz w:w="11907" w:h="16840" w:code="9"/>
          <w:pgMar w:top="1701" w:right="1440" w:bottom="1134" w:left="1440" w:header="794" w:footer="794" w:gutter="0"/>
          <w:cols w:space="708"/>
          <w:noEndnote/>
          <w:docGrid w:linePitch="272"/>
        </w:sectPr>
      </w:pPr>
    </w:p>
    <w:p w14:paraId="63021E75" w14:textId="77777777" w:rsidR="00F016F1" w:rsidRPr="00F016F1" w:rsidRDefault="00F016F1" w:rsidP="00F016F1">
      <w:pPr>
        <w:keepNext/>
        <w:pBdr>
          <w:top w:val="single" w:sz="4" w:space="3" w:color="auto"/>
          <w:left w:val="single" w:sz="4" w:space="3" w:color="auto"/>
          <w:bottom w:val="single" w:sz="4" w:space="3" w:color="auto"/>
          <w:right w:val="single" w:sz="4" w:space="3" w:color="auto"/>
        </w:pBdr>
        <w:spacing w:before="480" w:after="0" w:line="240" w:lineRule="auto"/>
        <w:outlineLvl w:val="2"/>
        <w:rPr>
          <w:rFonts w:ascii="Verdana" w:eastAsia="Times New Roman" w:hAnsi="Verdana" w:cs="Times New Roman"/>
          <w:caps/>
          <w:sz w:val="24"/>
          <w:szCs w:val="20"/>
          <w:lang w:val="nl-NL" w:eastAsia="nl-NL"/>
        </w:rPr>
      </w:pPr>
      <w:bookmarkStart w:id="15" w:name="_Toc208913646"/>
      <w:bookmarkStart w:id="16" w:name="_Toc222561820"/>
      <w:r w:rsidRPr="00F016F1">
        <w:rPr>
          <w:rFonts w:ascii="Verdana" w:eastAsia="Times New Roman" w:hAnsi="Verdana" w:cs="Times New Roman"/>
          <w:caps/>
          <w:sz w:val="24"/>
          <w:szCs w:val="20"/>
          <w:lang w:val="nl-NL" w:eastAsia="nl-NL"/>
        </w:rPr>
        <w:lastRenderedPageBreak/>
        <w:t xml:space="preserve">AFDELING 6 – Het beroep tegen de </w:t>
      </w:r>
      <w:r w:rsidR="00EB35C0">
        <w:rPr>
          <w:rFonts w:ascii="Verdana" w:eastAsia="Times New Roman" w:hAnsi="Verdana" w:cs="Times New Roman"/>
          <w:caps/>
          <w:sz w:val="24"/>
          <w:szCs w:val="20"/>
          <w:lang w:val="nl-NL" w:eastAsia="nl-NL"/>
        </w:rPr>
        <w:t xml:space="preserve">ongunstige </w:t>
      </w:r>
      <w:r w:rsidRPr="00F016F1">
        <w:rPr>
          <w:rFonts w:ascii="Verdana" w:eastAsia="Times New Roman" w:hAnsi="Verdana" w:cs="Times New Roman"/>
          <w:caps/>
          <w:sz w:val="24"/>
          <w:szCs w:val="20"/>
          <w:lang w:val="nl-NL" w:eastAsia="nl-NL"/>
        </w:rPr>
        <w:t>evaluatie</w:t>
      </w:r>
      <w:bookmarkEnd w:id="15"/>
      <w:bookmarkEnd w:id="16"/>
    </w:p>
    <w:p w14:paraId="63576CAE" w14:textId="77777777" w:rsidR="00F016F1" w:rsidRPr="00F016F1" w:rsidRDefault="00F016F1" w:rsidP="00F016F1">
      <w:pPr>
        <w:keepNext/>
        <w:spacing w:before="360" w:after="60" w:line="240" w:lineRule="auto"/>
        <w:ind w:left="993" w:hanging="993"/>
        <w:outlineLvl w:val="3"/>
        <w:rPr>
          <w:rFonts w:ascii="Verdana" w:eastAsia="Times New Roman" w:hAnsi="Verdana" w:cs="Times New Roman"/>
          <w:b/>
          <w:lang w:val="nl-NL" w:eastAsia="nl-NL"/>
        </w:rPr>
      </w:pPr>
      <w:bookmarkStart w:id="17" w:name="_Toc222561821"/>
      <w:r w:rsidRPr="00F016F1">
        <w:rPr>
          <w:rFonts w:ascii="Verdana" w:eastAsia="Times New Roman" w:hAnsi="Verdana" w:cs="Times New Roman"/>
          <w:b/>
          <w:lang w:val="nl-NL" w:eastAsia="nl-NL"/>
        </w:rPr>
        <w:t>Hoofdstuk 1 – algemene bepalingen – Samenstelling beroepsinstantie</w:t>
      </w:r>
      <w:bookmarkEnd w:id="17"/>
    </w:p>
    <w:p w14:paraId="2BF14AEB" w14:textId="77777777" w:rsidR="00F016F1" w:rsidRPr="00F016F1" w:rsidRDefault="00F016F1" w:rsidP="00F016F1">
      <w:pPr>
        <w:spacing w:before="60" w:after="120" w:line="240" w:lineRule="auto"/>
        <w:ind w:left="851"/>
        <w:rPr>
          <w:rFonts w:ascii="Verdana" w:eastAsia="Times New Roman" w:hAnsi="Verdana" w:cs="Times New Roman"/>
          <w:sz w:val="20"/>
          <w:szCs w:val="20"/>
          <w:lang w:val="nl-NL" w:eastAsia="nl-NL"/>
        </w:rPr>
      </w:pPr>
    </w:p>
    <w:p w14:paraId="62D3EEF0" w14:textId="77777777" w:rsidR="00EB35C0" w:rsidRPr="00F016F1" w:rsidRDefault="00EB35C0" w:rsidP="00EB35C0">
      <w:pPr>
        <w:numPr>
          <w:ilvl w:val="0"/>
          <w:numId w:val="1"/>
        </w:numPr>
        <w:spacing w:before="120" w:after="0" w:line="240" w:lineRule="auto"/>
        <w:outlineLvl w:val="4"/>
        <w:rPr>
          <w:rFonts w:ascii="Verdana" w:eastAsia="Times New Roman" w:hAnsi="Verdana" w:cs="Times New Roman"/>
          <w:sz w:val="20"/>
          <w:szCs w:val="20"/>
          <w:lang w:val="nl-NL" w:eastAsia="nl-NL"/>
        </w:rPr>
      </w:pPr>
    </w:p>
    <w:p w14:paraId="5E69CC81" w14:textId="77777777" w:rsidR="00F016F1" w:rsidRDefault="00F016F1" w:rsidP="00F016F1">
      <w:pPr>
        <w:spacing w:before="60" w:after="0" w:line="240" w:lineRule="auto"/>
        <w:rPr>
          <w:rFonts w:ascii="Verdana" w:eastAsia="Times New Roman" w:hAnsi="Verdana" w:cs="Times New Roman"/>
          <w:sz w:val="20"/>
          <w:szCs w:val="20"/>
        </w:rPr>
      </w:pPr>
      <w:r w:rsidRPr="00F016F1">
        <w:rPr>
          <w:rFonts w:ascii="Verdana" w:eastAsia="Times New Roman" w:hAnsi="Verdana" w:cs="Times New Roman"/>
          <w:sz w:val="20"/>
          <w:szCs w:val="20"/>
        </w:rPr>
        <w:t xml:space="preserve">Het personeelslid kan beroep aantekenen tegen de evaluatie met het evaluatieresultaat ongunstig. </w:t>
      </w:r>
    </w:p>
    <w:p w14:paraId="1BD7501A" w14:textId="77777777" w:rsidR="00EB35C0" w:rsidRPr="00F016F1" w:rsidRDefault="00EB35C0" w:rsidP="00EB35C0">
      <w:pPr>
        <w:numPr>
          <w:ilvl w:val="0"/>
          <w:numId w:val="1"/>
        </w:numPr>
        <w:spacing w:before="120" w:after="0" w:line="240" w:lineRule="auto"/>
        <w:outlineLvl w:val="4"/>
        <w:rPr>
          <w:rFonts w:ascii="Verdana" w:eastAsia="Times New Roman" w:hAnsi="Verdana" w:cs="Times New Roman"/>
          <w:sz w:val="20"/>
          <w:szCs w:val="20"/>
          <w:lang w:val="nl-NL" w:eastAsia="nl-NL"/>
        </w:rPr>
      </w:pPr>
      <w:bookmarkStart w:id="18" w:name="_Hlk16165022"/>
    </w:p>
    <w:bookmarkEnd w:id="18"/>
    <w:p w14:paraId="0390DFB8" w14:textId="77777777" w:rsidR="00F016F1" w:rsidRPr="00F016F1" w:rsidRDefault="00F016F1" w:rsidP="00F016F1">
      <w:pPr>
        <w:spacing w:before="60" w:after="0" w:line="240" w:lineRule="auto"/>
        <w:rPr>
          <w:rFonts w:ascii="Verdana" w:eastAsia="Times New Roman" w:hAnsi="Verdana" w:cs="Times New Roman"/>
          <w:sz w:val="20"/>
          <w:szCs w:val="20"/>
        </w:rPr>
      </w:pPr>
      <w:r w:rsidRPr="00F016F1">
        <w:rPr>
          <w:rFonts w:ascii="Verdana" w:eastAsia="Times New Roman" w:hAnsi="Verdana" w:cs="Times New Roman"/>
          <w:sz w:val="20"/>
          <w:szCs w:val="20"/>
        </w:rPr>
        <w:t xml:space="preserve">Het beroep wordt ingediend bij een beroepsinstantie. De naam en het adres van de contactpersoon van de beroepsinstantie wordt aan de personeelsleden meegedeeld. </w:t>
      </w:r>
    </w:p>
    <w:p w14:paraId="67E34A37" w14:textId="13B344B2" w:rsidR="00F016F1" w:rsidRPr="00F016F1" w:rsidRDefault="00F016F1" w:rsidP="00F016F1">
      <w:pPr>
        <w:spacing w:before="60" w:after="120" w:line="240" w:lineRule="auto"/>
        <w:rPr>
          <w:rFonts w:ascii="Verdana" w:eastAsia="Times New Roman" w:hAnsi="Verdana" w:cs="Times New Roman"/>
          <w:sz w:val="20"/>
          <w:szCs w:val="20"/>
          <w:lang w:val="nl-NL" w:eastAsia="nl-NL"/>
        </w:rPr>
      </w:pPr>
      <w:r w:rsidRPr="00F016F1">
        <w:rPr>
          <w:rFonts w:ascii="Verdana" w:eastAsia="Times New Roman" w:hAnsi="Verdana" w:cs="Times New Roman"/>
          <w:sz w:val="20"/>
          <w:szCs w:val="20"/>
        </w:rPr>
        <w:t xml:space="preserve">De uiterlijke termijn voor de indiening van het beroep is vijftien kalenderdagen te rekenen vanaf de datum van de </w:t>
      </w:r>
      <w:r w:rsidR="00EB35C0">
        <w:rPr>
          <w:rFonts w:ascii="Verdana" w:eastAsia="Times New Roman" w:hAnsi="Verdana" w:cs="Times New Roman"/>
          <w:sz w:val="20"/>
          <w:szCs w:val="20"/>
        </w:rPr>
        <w:t>ontvangst van de kopie van het de</w:t>
      </w:r>
      <w:r w:rsidRPr="00F016F1">
        <w:rPr>
          <w:rFonts w:ascii="Verdana" w:eastAsia="Times New Roman" w:hAnsi="Verdana" w:cs="Times New Roman"/>
          <w:sz w:val="20"/>
          <w:szCs w:val="20"/>
        </w:rPr>
        <w:t xml:space="preserve">finitieve </w:t>
      </w:r>
      <w:r w:rsidR="00EB35C0">
        <w:rPr>
          <w:rFonts w:ascii="Verdana" w:eastAsia="Times New Roman" w:hAnsi="Verdana" w:cs="Times New Roman"/>
          <w:sz w:val="20"/>
          <w:szCs w:val="20"/>
        </w:rPr>
        <w:t>fun</w:t>
      </w:r>
      <w:r w:rsidR="003B3216">
        <w:rPr>
          <w:rFonts w:ascii="Verdana" w:eastAsia="Times New Roman" w:hAnsi="Verdana" w:cs="Times New Roman"/>
          <w:sz w:val="20"/>
          <w:szCs w:val="20"/>
        </w:rPr>
        <w:t>c</w:t>
      </w:r>
      <w:r w:rsidR="00EB35C0">
        <w:rPr>
          <w:rFonts w:ascii="Verdana" w:eastAsia="Times New Roman" w:hAnsi="Verdana" w:cs="Times New Roman"/>
          <w:sz w:val="20"/>
          <w:szCs w:val="20"/>
        </w:rPr>
        <w:t>tionerings</w:t>
      </w:r>
      <w:r w:rsidRPr="00F016F1">
        <w:rPr>
          <w:rFonts w:ascii="Verdana" w:eastAsia="Times New Roman" w:hAnsi="Verdana" w:cs="Times New Roman"/>
          <w:sz w:val="20"/>
          <w:szCs w:val="20"/>
        </w:rPr>
        <w:t>verslag</w:t>
      </w:r>
      <w:r w:rsidRPr="00F016F1">
        <w:rPr>
          <w:rFonts w:ascii="Verdana" w:eastAsia="Times New Roman" w:hAnsi="Verdana" w:cs="Times New Roman"/>
          <w:sz w:val="20"/>
          <w:szCs w:val="20"/>
          <w:lang w:val="nl-NL" w:eastAsia="nl-NL"/>
        </w:rPr>
        <w:t>.</w:t>
      </w:r>
    </w:p>
    <w:p w14:paraId="2DE59EF2" w14:textId="5F5F23B9" w:rsidR="00EB35C0" w:rsidRPr="00F016F1" w:rsidRDefault="00F016F1" w:rsidP="00F016F1">
      <w:pPr>
        <w:spacing w:before="60" w:after="0" w:line="240" w:lineRule="auto"/>
        <w:rPr>
          <w:rFonts w:ascii="Verdana" w:eastAsia="Times New Roman" w:hAnsi="Verdana" w:cs="Times New Roman"/>
          <w:sz w:val="20"/>
          <w:szCs w:val="20"/>
        </w:rPr>
      </w:pPr>
      <w:r w:rsidRPr="00F016F1">
        <w:rPr>
          <w:rFonts w:ascii="Verdana" w:eastAsia="Times New Roman" w:hAnsi="Verdana" w:cs="Times New Roman"/>
          <w:sz w:val="20"/>
          <w:szCs w:val="20"/>
        </w:rPr>
        <w:t>Het beroep wordt schriftelijk ingediend. Het personeelslid krijgt een gedateerde ontvangstmelding van zijn beroep.</w:t>
      </w:r>
    </w:p>
    <w:p w14:paraId="5D0F7CA2" w14:textId="77777777" w:rsidR="00EB35C0" w:rsidRPr="00F016F1" w:rsidRDefault="00EB35C0" w:rsidP="00EB35C0">
      <w:pPr>
        <w:numPr>
          <w:ilvl w:val="0"/>
          <w:numId w:val="1"/>
        </w:numPr>
        <w:spacing w:before="120" w:after="0" w:line="240" w:lineRule="auto"/>
        <w:outlineLvl w:val="4"/>
        <w:rPr>
          <w:rFonts w:ascii="Verdana" w:eastAsia="Times New Roman" w:hAnsi="Verdana" w:cs="Times New Roman"/>
          <w:sz w:val="20"/>
          <w:szCs w:val="20"/>
          <w:lang w:val="nl-NL" w:eastAsia="nl-NL"/>
        </w:rPr>
      </w:pPr>
    </w:p>
    <w:p w14:paraId="362D4112" w14:textId="77777777" w:rsidR="00F016F1" w:rsidRPr="00F016F1" w:rsidRDefault="00F016F1" w:rsidP="00680ED1">
      <w:pPr>
        <w:spacing w:before="60" w:after="0" w:line="240" w:lineRule="auto"/>
        <w:rPr>
          <w:rFonts w:ascii="Verdana" w:eastAsia="Times New Roman" w:hAnsi="Verdana" w:cs="Times New Roman"/>
          <w:sz w:val="20"/>
          <w:szCs w:val="20"/>
          <w:lang w:val="nl-NL" w:eastAsia="nl-NL"/>
        </w:rPr>
      </w:pPr>
    </w:p>
    <w:p w14:paraId="012630CD" w14:textId="4E580351" w:rsidR="00F016F1" w:rsidRPr="00F016F1" w:rsidRDefault="00F016F1" w:rsidP="00F016F1">
      <w:pPr>
        <w:spacing w:before="60" w:after="0" w:line="240" w:lineRule="auto"/>
        <w:rPr>
          <w:rFonts w:ascii="Verdana" w:eastAsia="Times New Roman" w:hAnsi="Verdana" w:cs="Times New Roman"/>
          <w:sz w:val="20"/>
          <w:szCs w:val="20"/>
        </w:rPr>
      </w:pPr>
      <w:r w:rsidRPr="00F016F1">
        <w:rPr>
          <w:rFonts w:ascii="Verdana" w:eastAsia="Times New Roman" w:hAnsi="Verdana" w:cs="Times New Roman"/>
          <w:sz w:val="20"/>
          <w:szCs w:val="20"/>
        </w:rPr>
        <w:t xml:space="preserve">Leden van de raad en van het college van burgemeester en schepenen, de </w:t>
      </w:r>
      <w:r w:rsidR="00EB35C0">
        <w:rPr>
          <w:rFonts w:ascii="Verdana" w:eastAsia="Times New Roman" w:hAnsi="Verdana" w:cs="Times New Roman"/>
          <w:sz w:val="20"/>
          <w:szCs w:val="20"/>
        </w:rPr>
        <w:t>al</w:t>
      </w:r>
      <w:r w:rsidRPr="00F016F1">
        <w:rPr>
          <w:rFonts w:ascii="Verdana" w:eastAsia="Times New Roman" w:hAnsi="Verdana" w:cs="Times New Roman"/>
          <w:sz w:val="20"/>
          <w:szCs w:val="20"/>
        </w:rPr>
        <w:t>gemeen</w:t>
      </w:r>
      <w:r w:rsidR="00EB35C0">
        <w:rPr>
          <w:rFonts w:ascii="Verdana" w:eastAsia="Times New Roman" w:hAnsi="Verdana" w:cs="Times New Roman"/>
          <w:sz w:val="20"/>
          <w:szCs w:val="20"/>
        </w:rPr>
        <w:t xml:space="preserve"> directeur </w:t>
      </w:r>
      <w:r w:rsidRPr="00F016F1">
        <w:rPr>
          <w:rFonts w:ascii="Verdana" w:eastAsia="Times New Roman" w:hAnsi="Verdana" w:cs="Times New Roman"/>
          <w:sz w:val="20"/>
          <w:szCs w:val="20"/>
        </w:rPr>
        <w:t>en de evaluatoren van het personeelslid dat beroep aantekent, mogen geen deel uitmaken van de beroepsinstantie.</w:t>
      </w:r>
    </w:p>
    <w:p w14:paraId="312AD31C" w14:textId="77777777" w:rsidR="00F016F1" w:rsidRDefault="00F016F1" w:rsidP="00F016F1">
      <w:pPr>
        <w:spacing w:before="60" w:after="0" w:line="240" w:lineRule="auto"/>
        <w:rPr>
          <w:rFonts w:ascii="Verdana" w:eastAsia="Times New Roman" w:hAnsi="Verdana" w:cs="Times New Roman"/>
          <w:sz w:val="20"/>
          <w:szCs w:val="20"/>
        </w:rPr>
      </w:pPr>
      <w:r w:rsidRPr="00F016F1">
        <w:rPr>
          <w:rFonts w:ascii="Verdana" w:eastAsia="Times New Roman" w:hAnsi="Verdana" w:cs="Times New Roman"/>
          <w:sz w:val="20"/>
          <w:szCs w:val="20"/>
        </w:rPr>
        <w:t>De beroepsinstantie bestaat bij voorkeur uit leden van verschillend geslacht. Familieverwanten tot in de vierde graad van de persoon die beroep aantekent, worden geweerd.</w:t>
      </w:r>
    </w:p>
    <w:p w14:paraId="52F19A36" w14:textId="77777777" w:rsidR="00EB35C0" w:rsidRPr="00F016F1" w:rsidRDefault="00EB35C0" w:rsidP="00EB35C0">
      <w:pPr>
        <w:numPr>
          <w:ilvl w:val="0"/>
          <w:numId w:val="1"/>
        </w:numPr>
        <w:spacing w:before="120" w:after="0" w:line="240" w:lineRule="auto"/>
        <w:outlineLvl w:val="4"/>
        <w:rPr>
          <w:rFonts w:ascii="Verdana" w:eastAsia="Times New Roman" w:hAnsi="Verdana" w:cs="Times New Roman"/>
          <w:sz w:val="20"/>
          <w:szCs w:val="20"/>
          <w:lang w:val="nl-NL" w:eastAsia="nl-NL"/>
        </w:rPr>
      </w:pPr>
    </w:p>
    <w:p w14:paraId="19B5E213" w14:textId="77777777" w:rsidR="00EB35C0" w:rsidRPr="00F016F1" w:rsidRDefault="00EB35C0" w:rsidP="00F016F1">
      <w:pPr>
        <w:spacing w:before="60" w:after="0" w:line="240" w:lineRule="auto"/>
        <w:rPr>
          <w:rFonts w:ascii="Verdana" w:eastAsia="Times New Roman" w:hAnsi="Verdana" w:cs="Times New Roman"/>
          <w:sz w:val="20"/>
          <w:szCs w:val="20"/>
        </w:rPr>
      </w:pPr>
    </w:p>
    <w:p w14:paraId="71AEA39A" w14:textId="4BB5B5FD" w:rsidR="00F016F1" w:rsidRPr="000C5553" w:rsidRDefault="00F016F1" w:rsidP="00F016F1">
      <w:pPr>
        <w:spacing w:before="60" w:after="0" w:line="240" w:lineRule="auto"/>
        <w:rPr>
          <w:rFonts w:ascii="Verdana" w:eastAsia="Times New Roman" w:hAnsi="Verdana" w:cs="Times New Roman"/>
          <w:sz w:val="20"/>
          <w:szCs w:val="20"/>
        </w:rPr>
      </w:pPr>
      <w:r w:rsidRPr="00F016F1">
        <w:rPr>
          <w:rFonts w:ascii="Verdana" w:eastAsia="Times New Roman" w:hAnsi="Verdana" w:cs="Times New Roman"/>
          <w:sz w:val="20"/>
          <w:szCs w:val="20"/>
        </w:rPr>
        <w:t xml:space="preserve">Voor elke behandeling van een beroep bestaat de beroepsinstantie uit </w:t>
      </w:r>
      <w:r w:rsidR="000C5553">
        <w:rPr>
          <w:rFonts w:ascii="Verdana" w:eastAsia="Times New Roman" w:hAnsi="Verdana" w:cs="Times New Roman"/>
          <w:sz w:val="20"/>
          <w:szCs w:val="20"/>
        </w:rPr>
        <w:t xml:space="preserve">minimaal </w:t>
      </w:r>
      <w:r w:rsidRPr="00F016F1">
        <w:rPr>
          <w:rFonts w:ascii="Verdana" w:eastAsia="Times New Roman" w:hAnsi="Verdana" w:cs="Times New Roman"/>
          <w:sz w:val="20"/>
          <w:szCs w:val="20"/>
        </w:rPr>
        <w:t>drie</w:t>
      </w:r>
      <w:r w:rsidR="000C5553">
        <w:rPr>
          <w:rFonts w:ascii="Verdana" w:eastAsia="Times New Roman" w:hAnsi="Verdana" w:cs="Times New Roman"/>
          <w:sz w:val="20"/>
          <w:szCs w:val="20"/>
        </w:rPr>
        <w:t xml:space="preserve"> en </w:t>
      </w:r>
      <w:r w:rsidR="000C5553" w:rsidRPr="000C5553">
        <w:rPr>
          <w:rFonts w:ascii="Verdana" w:eastAsia="Times New Roman" w:hAnsi="Verdana" w:cs="Times New Roman"/>
          <w:sz w:val="20"/>
          <w:szCs w:val="20"/>
        </w:rPr>
        <w:t>maximaal vijf</w:t>
      </w:r>
      <w:r w:rsidRPr="000C5553">
        <w:rPr>
          <w:rFonts w:ascii="Verdana" w:eastAsia="Times New Roman" w:hAnsi="Verdana" w:cs="Times New Roman"/>
          <w:sz w:val="20"/>
          <w:szCs w:val="20"/>
        </w:rPr>
        <w:t xml:space="preserve"> leden</w:t>
      </w:r>
      <w:r w:rsidR="00A92E3C">
        <w:rPr>
          <w:rFonts w:ascii="Verdana" w:eastAsia="Times New Roman" w:hAnsi="Verdana" w:cs="Times New Roman"/>
          <w:sz w:val="20"/>
          <w:szCs w:val="20"/>
        </w:rPr>
        <w:t>, waarvan minimum één derde leden die extern zijn aan de organisatie.</w:t>
      </w:r>
    </w:p>
    <w:p w14:paraId="1FFC7E28" w14:textId="6BBD3ACE"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 xml:space="preserve">De </w:t>
      </w:r>
      <w:r w:rsidR="00A92E3C">
        <w:rPr>
          <w:rFonts w:ascii="Verdana" w:hAnsi="Verdana" w:cs="Calibri"/>
          <w:sz w:val="20"/>
          <w:szCs w:val="20"/>
        </w:rPr>
        <w:t xml:space="preserve">interne leden van de </w:t>
      </w:r>
      <w:r w:rsidRPr="00680ED1">
        <w:rPr>
          <w:rFonts w:ascii="Verdana" w:hAnsi="Verdana" w:cs="Calibri"/>
          <w:sz w:val="20"/>
          <w:szCs w:val="20"/>
        </w:rPr>
        <w:t xml:space="preserve">beroepsinstantie </w:t>
      </w:r>
      <w:r w:rsidR="00A92E3C">
        <w:rPr>
          <w:rFonts w:ascii="Verdana" w:hAnsi="Verdana" w:cs="Calibri"/>
          <w:sz w:val="20"/>
          <w:szCs w:val="20"/>
        </w:rPr>
        <w:t>worden gekozen uit de</w:t>
      </w:r>
      <w:r w:rsidRPr="00680ED1">
        <w:rPr>
          <w:rFonts w:ascii="Verdana" w:hAnsi="Verdana" w:cs="Calibri"/>
          <w:sz w:val="20"/>
          <w:szCs w:val="20"/>
        </w:rPr>
        <w:t xml:space="preserve"> leden van het managementteam, met</w:t>
      </w:r>
      <w:r w:rsidR="00A92E3C">
        <w:rPr>
          <w:rFonts w:ascii="Verdana" w:hAnsi="Verdana" w:cs="Calibri"/>
          <w:sz w:val="20"/>
          <w:szCs w:val="20"/>
        </w:rPr>
        <w:t xml:space="preserve"> </w:t>
      </w:r>
      <w:r w:rsidRPr="00680ED1">
        <w:rPr>
          <w:rFonts w:ascii="Verdana" w:hAnsi="Verdana" w:cs="Calibri"/>
          <w:sz w:val="20"/>
          <w:szCs w:val="20"/>
        </w:rPr>
        <w:t>uitzondering van de algemeen directeur.</w:t>
      </w:r>
    </w:p>
    <w:p w14:paraId="34808BDD"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De leden van de beroepsinstantie worden bij name aangesteld door het college</w:t>
      </w:r>
    </w:p>
    <w:p w14:paraId="42827421"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van burgemeester en schepenen.</w:t>
      </w:r>
    </w:p>
    <w:p w14:paraId="21ADDD79"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De beroepsinstantie wijst in haar midden een voorzitter en een secretaris aan.</w:t>
      </w:r>
    </w:p>
    <w:p w14:paraId="26162960"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Indien het op grond van dit artikel niet mogelijk is om de beroepsinstantie samen</w:t>
      </w:r>
    </w:p>
    <w:p w14:paraId="3B3E071D"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te stellen, dan kan die aangevuld worden met meerdere externe deskundigen.</w:t>
      </w:r>
    </w:p>
    <w:p w14:paraId="55A3C910"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In ieder geval moeten alle leden van de beroepsinstantie een functie bekleden van</w:t>
      </w:r>
    </w:p>
    <w:p w14:paraId="07654960"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een hogere rang dan het personeelslid dat beroep indient.</w:t>
      </w:r>
    </w:p>
    <w:p w14:paraId="1C9366B8" w14:textId="77777777" w:rsidR="00F016F1" w:rsidRPr="00F016F1" w:rsidRDefault="00F016F1" w:rsidP="00F016F1">
      <w:pPr>
        <w:spacing w:before="60" w:after="0" w:line="240" w:lineRule="auto"/>
        <w:rPr>
          <w:rFonts w:ascii="Verdana" w:eastAsia="Times New Roman" w:hAnsi="Verdana" w:cs="Times New Roman"/>
          <w:sz w:val="20"/>
          <w:szCs w:val="20"/>
        </w:rPr>
      </w:pPr>
    </w:p>
    <w:p w14:paraId="5DD8542B" w14:textId="77777777" w:rsidR="00F016F1" w:rsidRPr="00F016F1" w:rsidRDefault="00F016F1" w:rsidP="00F016F1">
      <w:pPr>
        <w:keepNext/>
        <w:spacing w:before="360" w:after="60" w:line="240" w:lineRule="auto"/>
        <w:outlineLvl w:val="3"/>
        <w:rPr>
          <w:rFonts w:ascii="Verdana" w:eastAsia="Times New Roman" w:hAnsi="Verdana" w:cs="Times New Roman"/>
          <w:b/>
          <w:lang w:val="nl-NL" w:eastAsia="nl-NL"/>
        </w:rPr>
      </w:pPr>
      <w:bookmarkStart w:id="19" w:name="_Toc222561822"/>
      <w:r w:rsidRPr="00F016F1">
        <w:rPr>
          <w:rFonts w:ascii="Verdana" w:eastAsia="Times New Roman" w:hAnsi="Verdana" w:cs="Times New Roman"/>
          <w:b/>
          <w:lang w:val="nl-NL" w:eastAsia="nl-NL"/>
        </w:rPr>
        <w:t>Hoofdstuk 2 – werking van de beroepsinstantie</w:t>
      </w:r>
      <w:bookmarkEnd w:id="19"/>
    </w:p>
    <w:p w14:paraId="4F21DFB8" w14:textId="77777777" w:rsidR="000C5553" w:rsidRPr="00F016F1" w:rsidRDefault="000C5553" w:rsidP="000C5553">
      <w:pPr>
        <w:numPr>
          <w:ilvl w:val="0"/>
          <w:numId w:val="1"/>
        </w:numPr>
        <w:spacing w:before="120" w:after="0" w:line="240" w:lineRule="auto"/>
        <w:outlineLvl w:val="4"/>
        <w:rPr>
          <w:rFonts w:ascii="Verdana" w:eastAsia="Times New Roman" w:hAnsi="Verdana" w:cs="Times New Roman"/>
          <w:sz w:val="20"/>
          <w:szCs w:val="20"/>
          <w:lang w:val="nl-NL" w:eastAsia="nl-NL"/>
        </w:rPr>
      </w:pPr>
    </w:p>
    <w:p w14:paraId="45EA0BED" w14:textId="77777777" w:rsidR="002A163F" w:rsidRDefault="002A163F">
      <w:pPr>
        <w:autoSpaceDE w:val="0"/>
        <w:autoSpaceDN w:val="0"/>
        <w:adjustRightInd w:val="0"/>
        <w:spacing w:after="0"/>
        <w:rPr>
          <w:rFonts w:ascii="Verdana" w:hAnsi="Verdana" w:cs="Calibri"/>
          <w:color w:val="000000"/>
          <w:sz w:val="20"/>
          <w:szCs w:val="20"/>
        </w:rPr>
      </w:pPr>
    </w:p>
    <w:p w14:paraId="61907779" w14:textId="486781C4" w:rsidR="000C5553" w:rsidRPr="00680ED1" w:rsidRDefault="000C5553" w:rsidP="00680ED1">
      <w:p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De beroepsinstantie moet bij eenvoudige meerderheid zijn voor de behandeling van een beroep. De voorzitter leidt de werkzaamheden van de beroepsinstantie. De beroepsinstantie onderzoekt het beroep en hoort de evaluatoren en het personeelslid.</w:t>
      </w:r>
    </w:p>
    <w:p w14:paraId="7E4450CB" w14:textId="77777777" w:rsidR="000C5553" w:rsidRPr="00680ED1" w:rsidRDefault="000C5553" w:rsidP="00680ED1">
      <w:p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lastRenderedPageBreak/>
        <w:t xml:space="preserve">Het personeelslid en de evaluator worden gehoord binnen een termijn van 30 </w:t>
      </w:r>
      <w:r w:rsidRPr="00C14E4D">
        <w:rPr>
          <w:rFonts w:ascii="Verdana" w:hAnsi="Verdana" w:cs="Calibri"/>
          <w:color w:val="000000"/>
          <w:sz w:val="20"/>
          <w:szCs w:val="20"/>
        </w:rPr>
        <w:t xml:space="preserve">kalenderdagen, te rekenen vanaf de ontvangstmelding van het beroep, vermeld in artikel </w:t>
      </w:r>
      <w:r w:rsidR="002F6E2A" w:rsidRPr="00C14E4D">
        <w:rPr>
          <w:rFonts w:ascii="Verdana" w:hAnsi="Verdana" w:cs="Calibri"/>
          <w:color w:val="000000"/>
          <w:sz w:val="20"/>
          <w:szCs w:val="20"/>
        </w:rPr>
        <w:t>86</w:t>
      </w:r>
      <w:r w:rsidR="002F6E2A">
        <w:rPr>
          <w:rFonts w:ascii="Verdana" w:hAnsi="Verdana" w:cs="Calibri"/>
          <w:color w:val="000000"/>
          <w:sz w:val="20"/>
          <w:szCs w:val="20"/>
        </w:rPr>
        <w:t>.</w:t>
      </w:r>
    </w:p>
    <w:p w14:paraId="1DDC74E8" w14:textId="77777777" w:rsidR="000C5553" w:rsidRDefault="000C5553" w:rsidP="000C5553">
      <w:pPr>
        <w:autoSpaceDE w:val="0"/>
        <w:autoSpaceDN w:val="0"/>
        <w:adjustRightInd w:val="0"/>
        <w:spacing w:after="0"/>
        <w:rPr>
          <w:rFonts w:ascii="Calibri" w:hAnsi="Calibri" w:cs="Calibri"/>
          <w:color w:val="000000"/>
        </w:rPr>
      </w:pPr>
    </w:p>
    <w:p w14:paraId="2D7DB72F" w14:textId="77777777" w:rsidR="000C5553" w:rsidRPr="00F016F1" w:rsidRDefault="000C5553" w:rsidP="000C5553">
      <w:pPr>
        <w:numPr>
          <w:ilvl w:val="0"/>
          <w:numId w:val="1"/>
        </w:numPr>
        <w:spacing w:before="120" w:after="0" w:line="240" w:lineRule="auto"/>
        <w:outlineLvl w:val="4"/>
        <w:rPr>
          <w:rFonts w:ascii="Verdana" w:eastAsia="Times New Roman" w:hAnsi="Verdana" w:cs="Times New Roman"/>
          <w:sz w:val="20"/>
          <w:szCs w:val="20"/>
          <w:lang w:val="nl-NL" w:eastAsia="nl-NL"/>
        </w:rPr>
      </w:pPr>
    </w:p>
    <w:p w14:paraId="4AE943D1" w14:textId="77777777" w:rsidR="000C5553" w:rsidRDefault="000C5553" w:rsidP="000C5553">
      <w:pPr>
        <w:autoSpaceDE w:val="0"/>
        <w:autoSpaceDN w:val="0"/>
        <w:adjustRightInd w:val="0"/>
        <w:spacing w:after="0"/>
        <w:rPr>
          <w:rFonts w:ascii="Calibri" w:hAnsi="Calibri" w:cs="Calibri"/>
          <w:color w:val="000000"/>
        </w:rPr>
      </w:pPr>
    </w:p>
    <w:p w14:paraId="71DB762D"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Het personeelslid en de evaluator worden gelijktijdig gehoord in een</w:t>
      </w:r>
    </w:p>
    <w:p w14:paraId="0B51809B"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tegensprekelijke hoorzitting onder leiding van de voorzitter van de</w:t>
      </w:r>
    </w:p>
    <w:p w14:paraId="50BF6F48"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beroepsinstantie. Het personeelslid kan zich laten bijstaan door een persoon naar</w:t>
      </w:r>
    </w:p>
    <w:p w14:paraId="5B1D071B"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zijn keuze. Het personeelslid wordt als laatste gehoord in zijn verdediging.</w:t>
      </w:r>
    </w:p>
    <w:p w14:paraId="03A66A82"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Van de hoorzitting wordt binnen de vijf werkdagen een verslag gemaakt. Het</w:t>
      </w:r>
    </w:p>
    <w:p w14:paraId="2250AC95"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verslag geeft de standpunten van de evaluatoren en van het personeelslid weer.</w:t>
      </w:r>
    </w:p>
    <w:p w14:paraId="0BF9A22E"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De voorzitter en de secretaris van de beroepsinstantie en het personeelslid</w:t>
      </w:r>
    </w:p>
    <w:p w14:paraId="02CF6E38"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ondertekenen het verslag. Het personeelslid ontvangt het verslag binnen de tien</w:t>
      </w:r>
    </w:p>
    <w:p w14:paraId="6AC413F6"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werkdagen en kan eventueel binnen de tien werkdagen opmerkingen overmaken</w:t>
      </w:r>
    </w:p>
    <w:p w14:paraId="7F3EB85B"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aan de beroepsinstantie. Het verslag maakt deel uit van het beroepsdossier.</w:t>
      </w:r>
    </w:p>
    <w:p w14:paraId="243372CC" w14:textId="77777777" w:rsidR="000C5553" w:rsidRPr="00F016F1" w:rsidRDefault="000C5553" w:rsidP="000C5553">
      <w:pPr>
        <w:numPr>
          <w:ilvl w:val="0"/>
          <w:numId w:val="1"/>
        </w:numPr>
        <w:spacing w:before="120" w:after="0" w:line="240" w:lineRule="auto"/>
        <w:outlineLvl w:val="4"/>
        <w:rPr>
          <w:rFonts w:ascii="Verdana" w:eastAsia="Times New Roman" w:hAnsi="Verdana" w:cs="Times New Roman"/>
          <w:sz w:val="20"/>
          <w:szCs w:val="20"/>
          <w:lang w:val="nl-NL" w:eastAsia="nl-NL"/>
        </w:rPr>
      </w:pPr>
    </w:p>
    <w:p w14:paraId="0EF92346" w14:textId="77777777" w:rsidR="002A163F" w:rsidRDefault="002A163F" w:rsidP="000C5553">
      <w:pPr>
        <w:autoSpaceDE w:val="0"/>
        <w:autoSpaceDN w:val="0"/>
        <w:adjustRightInd w:val="0"/>
        <w:spacing w:after="0"/>
        <w:rPr>
          <w:rFonts w:ascii="Verdana" w:hAnsi="Verdana" w:cs="Calibri"/>
          <w:sz w:val="20"/>
          <w:szCs w:val="20"/>
        </w:rPr>
      </w:pPr>
    </w:p>
    <w:p w14:paraId="64C7B9C6" w14:textId="3ED86721"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De beroepsinstantie beraadslaagt over haar bevindingen en formuleert een</w:t>
      </w:r>
    </w:p>
    <w:p w14:paraId="5D2ECD93" w14:textId="7C6ECF42"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 xml:space="preserve">gemotiveerd advies aan de </w:t>
      </w:r>
      <w:r w:rsidR="005F5B9C">
        <w:rPr>
          <w:rFonts w:ascii="Verdana" w:hAnsi="Verdana" w:cs="Calibri"/>
          <w:sz w:val="20"/>
          <w:szCs w:val="20"/>
        </w:rPr>
        <w:t>algemeen directeur</w:t>
      </w:r>
      <w:r w:rsidRPr="00680ED1">
        <w:rPr>
          <w:rFonts w:ascii="Verdana" w:hAnsi="Verdana" w:cs="Calibri"/>
          <w:sz w:val="20"/>
          <w:szCs w:val="20"/>
        </w:rPr>
        <w:t xml:space="preserve"> tot bevestiging of tot aanpassing van de</w:t>
      </w:r>
    </w:p>
    <w:p w14:paraId="679168C6"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evaluatie en het evaluatieresultaat.</w:t>
      </w:r>
    </w:p>
    <w:p w14:paraId="506D751B" w14:textId="77777777" w:rsidR="000C5553" w:rsidRPr="00F016F1" w:rsidRDefault="000C5553" w:rsidP="000C5553">
      <w:pPr>
        <w:numPr>
          <w:ilvl w:val="0"/>
          <w:numId w:val="1"/>
        </w:numPr>
        <w:spacing w:before="120" w:after="0" w:line="240" w:lineRule="auto"/>
        <w:outlineLvl w:val="4"/>
        <w:rPr>
          <w:rFonts w:ascii="Verdana" w:eastAsia="Times New Roman" w:hAnsi="Verdana" w:cs="Times New Roman"/>
          <w:sz w:val="20"/>
          <w:szCs w:val="20"/>
          <w:lang w:val="nl-NL" w:eastAsia="nl-NL"/>
        </w:rPr>
      </w:pPr>
    </w:p>
    <w:p w14:paraId="335D27DD" w14:textId="77777777" w:rsidR="002A163F" w:rsidRDefault="002A163F" w:rsidP="000C5553">
      <w:pPr>
        <w:autoSpaceDE w:val="0"/>
        <w:autoSpaceDN w:val="0"/>
        <w:adjustRightInd w:val="0"/>
        <w:spacing w:after="0"/>
        <w:rPr>
          <w:rFonts w:ascii="Verdana" w:hAnsi="Verdana" w:cs="Calibri"/>
          <w:sz w:val="20"/>
          <w:szCs w:val="20"/>
        </w:rPr>
      </w:pPr>
    </w:p>
    <w:p w14:paraId="33733626" w14:textId="17CF28D2"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Het gemotiveerd advies wordt schriftelijk aan de algemeen directeur bezorgd binnen een termijn van uite</w:t>
      </w:r>
      <w:r w:rsidRPr="00C14E4D">
        <w:rPr>
          <w:rFonts w:ascii="Verdana" w:hAnsi="Verdana" w:cs="Calibri"/>
          <w:sz w:val="20"/>
          <w:szCs w:val="20"/>
        </w:rPr>
        <w:t>rlijk vijftien</w:t>
      </w:r>
      <w:r w:rsidRPr="00680ED1">
        <w:rPr>
          <w:rFonts w:ascii="Verdana" w:hAnsi="Verdana" w:cs="Calibri"/>
          <w:sz w:val="20"/>
          <w:szCs w:val="20"/>
        </w:rPr>
        <w:t xml:space="preserve"> werkdagen na datum van verhoor.</w:t>
      </w:r>
    </w:p>
    <w:p w14:paraId="65F122E6"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De algemeen directeur tekent het advies voor ontvangst.</w:t>
      </w:r>
    </w:p>
    <w:p w14:paraId="6ED4BC40" w14:textId="77777777" w:rsidR="000C5553" w:rsidRPr="00F016F1" w:rsidRDefault="000C5553" w:rsidP="000C5553">
      <w:pPr>
        <w:keepNext/>
        <w:spacing w:before="360" w:after="60" w:line="240" w:lineRule="auto"/>
        <w:outlineLvl w:val="3"/>
        <w:rPr>
          <w:rFonts w:ascii="Verdana" w:eastAsia="Times New Roman" w:hAnsi="Verdana" w:cs="Times New Roman"/>
          <w:b/>
          <w:lang w:val="nl-NL" w:eastAsia="nl-NL"/>
        </w:rPr>
      </w:pPr>
      <w:r w:rsidRPr="00F016F1">
        <w:rPr>
          <w:rFonts w:ascii="Verdana" w:eastAsia="Times New Roman" w:hAnsi="Verdana" w:cs="Times New Roman"/>
          <w:b/>
          <w:lang w:val="nl-NL" w:eastAsia="nl-NL"/>
        </w:rPr>
        <w:t xml:space="preserve">Hoofdstuk </w:t>
      </w:r>
      <w:r>
        <w:rPr>
          <w:rFonts w:ascii="Verdana" w:eastAsia="Times New Roman" w:hAnsi="Verdana" w:cs="Times New Roman"/>
          <w:b/>
          <w:lang w:val="nl-NL" w:eastAsia="nl-NL"/>
        </w:rPr>
        <w:t>3</w:t>
      </w:r>
      <w:r w:rsidRPr="00F016F1">
        <w:rPr>
          <w:rFonts w:ascii="Verdana" w:eastAsia="Times New Roman" w:hAnsi="Verdana" w:cs="Times New Roman"/>
          <w:b/>
          <w:lang w:val="nl-NL" w:eastAsia="nl-NL"/>
        </w:rPr>
        <w:t xml:space="preserve"> – </w:t>
      </w:r>
      <w:r>
        <w:rPr>
          <w:rFonts w:ascii="Verdana" w:eastAsia="Times New Roman" w:hAnsi="Verdana" w:cs="Times New Roman"/>
          <w:b/>
          <w:lang w:val="nl-NL" w:eastAsia="nl-NL"/>
        </w:rPr>
        <w:t xml:space="preserve">Beslissing in </w:t>
      </w:r>
      <w:r w:rsidRPr="00F016F1">
        <w:rPr>
          <w:rFonts w:ascii="Verdana" w:eastAsia="Times New Roman" w:hAnsi="Verdana" w:cs="Times New Roman"/>
          <w:b/>
          <w:lang w:val="nl-NL" w:eastAsia="nl-NL"/>
        </w:rPr>
        <w:t>beroep</w:t>
      </w:r>
      <w:r>
        <w:rPr>
          <w:rFonts w:ascii="Verdana" w:eastAsia="Times New Roman" w:hAnsi="Verdana" w:cs="Times New Roman"/>
          <w:b/>
          <w:lang w:val="nl-NL" w:eastAsia="nl-NL"/>
        </w:rPr>
        <w:t xml:space="preserve"> van de algemeen directeur</w:t>
      </w:r>
    </w:p>
    <w:p w14:paraId="7246D643" w14:textId="77777777" w:rsidR="00F016F1" w:rsidRPr="00F016F1" w:rsidRDefault="00F016F1" w:rsidP="00680ED1">
      <w:pPr>
        <w:spacing w:before="60" w:after="120" w:line="240" w:lineRule="auto"/>
        <w:rPr>
          <w:rFonts w:ascii="Verdana" w:eastAsia="Times New Roman" w:hAnsi="Verdana" w:cs="Times New Roman"/>
          <w:sz w:val="20"/>
          <w:szCs w:val="20"/>
          <w:lang w:val="nl-NL" w:eastAsia="nl-NL"/>
        </w:rPr>
      </w:pPr>
    </w:p>
    <w:p w14:paraId="2296C1A7" w14:textId="77777777" w:rsidR="000C5553" w:rsidRPr="00F016F1" w:rsidRDefault="000C5553" w:rsidP="000C5553">
      <w:pPr>
        <w:numPr>
          <w:ilvl w:val="0"/>
          <w:numId w:val="1"/>
        </w:numPr>
        <w:spacing w:before="120" w:after="0" w:line="240" w:lineRule="auto"/>
        <w:outlineLvl w:val="4"/>
        <w:rPr>
          <w:rFonts w:ascii="Verdana" w:eastAsia="Times New Roman" w:hAnsi="Verdana" w:cs="Times New Roman"/>
          <w:sz w:val="20"/>
          <w:szCs w:val="20"/>
          <w:lang w:val="nl-NL" w:eastAsia="nl-NL"/>
        </w:rPr>
      </w:pPr>
    </w:p>
    <w:p w14:paraId="062D30B1" w14:textId="77777777" w:rsidR="002A163F" w:rsidRDefault="002A163F" w:rsidP="000C5553">
      <w:pPr>
        <w:autoSpaceDE w:val="0"/>
        <w:autoSpaceDN w:val="0"/>
        <w:adjustRightInd w:val="0"/>
        <w:spacing w:after="0"/>
        <w:rPr>
          <w:rFonts w:ascii="Verdana" w:hAnsi="Verdana" w:cs="Calibri"/>
          <w:sz w:val="20"/>
          <w:szCs w:val="20"/>
        </w:rPr>
      </w:pPr>
    </w:p>
    <w:p w14:paraId="0C8FDA25" w14:textId="015DCA79"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Binnen een termijn van vijftien kalenderdagen te rekenen vanaf de datum van</w:t>
      </w:r>
    </w:p>
    <w:p w14:paraId="39947DAA" w14:textId="586C09AE"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ontvangst van het gemotiveerd advies beslist de algemeen directeur over de bevestiging of de aanpassing van de evaluatie en van het</w:t>
      </w:r>
      <w:r w:rsidR="005E4B73">
        <w:rPr>
          <w:rFonts w:ascii="Verdana" w:hAnsi="Verdana" w:cs="Calibri"/>
          <w:sz w:val="20"/>
          <w:szCs w:val="20"/>
        </w:rPr>
        <w:t xml:space="preserve"> </w:t>
      </w:r>
      <w:r w:rsidRPr="00680ED1">
        <w:rPr>
          <w:rFonts w:ascii="Verdana" w:hAnsi="Verdana" w:cs="Calibri"/>
          <w:sz w:val="20"/>
          <w:szCs w:val="20"/>
        </w:rPr>
        <w:t>evaluatieresultaat en deelt hij zijn gemotiveerde beslissing mee aan het</w:t>
      </w:r>
      <w:r w:rsidR="005E4B73">
        <w:rPr>
          <w:rFonts w:ascii="Verdana" w:hAnsi="Verdana" w:cs="Calibri"/>
          <w:sz w:val="20"/>
          <w:szCs w:val="20"/>
        </w:rPr>
        <w:t xml:space="preserve"> </w:t>
      </w:r>
      <w:r w:rsidRPr="00680ED1">
        <w:rPr>
          <w:rFonts w:ascii="Verdana" w:hAnsi="Verdana" w:cs="Calibri"/>
          <w:sz w:val="20"/>
          <w:szCs w:val="20"/>
        </w:rPr>
        <w:t>personeelslid, aan de voorzitter van de beroepsinstantie en aan de evaluator. De</w:t>
      </w:r>
      <w:r w:rsidR="005E4B73">
        <w:rPr>
          <w:rFonts w:ascii="Verdana" w:hAnsi="Verdana" w:cs="Calibri"/>
          <w:sz w:val="20"/>
          <w:szCs w:val="20"/>
        </w:rPr>
        <w:t xml:space="preserve"> </w:t>
      </w:r>
      <w:r w:rsidRPr="00680ED1">
        <w:rPr>
          <w:rFonts w:ascii="Verdana" w:hAnsi="Verdana" w:cs="Calibri"/>
          <w:sz w:val="20"/>
          <w:szCs w:val="20"/>
        </w:rPr>
        <w:t>kennisgeving gebeurt schriftelijk.</w:t>
      </w:r>
    </w:p>
    <w:p w14:paraId="10A5C285"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Bij bevestiging van de bestaande evaluatie wordt de bevestigingsbeslissing voor</w:t>
      </w:r>
    </w:p>
    <w:p w14:paraId="4224210A"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kennisneming door het personeelslid en door de evaluatoren ondertekend binnen</w:t>
      </w:r>
    </w:p>
    <w:p w14:paraId="7F14435D"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een termijn van acht kalenderdagen.</w:t>
      </w:r>
    </w:p>
    <w:p w14:paraId="4769329B"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De beslissing maakt deel uit van het evaluatiedossier.</w:t>
      </w:r>
    </w:p>
    <w:p w14:paraId="29C74CD6"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Bij aanpassing van de evaluatie en van het evaluatieresultaat wordt de aangepaste</w:t>
      </w:r>
    </w:p>
    <w:p w14:paraId="5DDB7021"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evaluatie voor kennisneming door het personeelslid en door de evaluator</w:t>
      </w:r>
    </w:p>
    <w:p w14:paraId="46697948"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ondertekend binnen een termijn van acht kalenderdagen.</w:t>
      </w:r>
    </w:p>
    <w:p w14:paraId="575E8A15"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De aangepaste evaluatie komt in de plaats van de eerdere evaluatie die het</w:t>
      </w:r>
    </w:p>
    <w:p w14:paraId="60E43A0B"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voorwerp was van het beroep en vervangt de eerdere evaluatie in het</w:t>
      </w:r>
    </w:p>
    <w:p w14:paraId="2E939FD9"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evaluatiedossier en in het personeelsdossier.</w:t>
      </w:r>
    </w:p>
    <w:p w14:paraId="7068183A" w14:textId="77777777" w:rsidR="000C5553" w:rsidRPr="00F016F1" w:rsidRDefault="000C5553" w:rsidP="000C5553">
      <w:pPr>
        <w:numPr>
          <w:ilvl w:val="0"/>
          <w:numId w:val="1"/>
        </w:numPr>
        <w:spacing w:before="120" w:after="0" w:line="240" w:lineRule="auto"/>
        <w:outlineLvl w:val="4"/>
        <w:rPr>
          <w:rFonts w:ascii="Verdana" w:eastAsia="Times New Roman" w:hAnsi="Verdana" w:cs="Times New Roman"/>
          <w:sz w:val="20"/>
          <w:szCs w:val="20"/>
          <w:lang w:val="nl-NL" w:eastAsia="nl-NL"/>
        </w:rPr>
      </w:pPr>
    </w:p>
    <w:p w14:paraId="5351D75D" w14:textId="77777777" w:rsidR="002A163F" w:rsidRDefault="002A163F" w:rsidP="000C5553">
      <w:pPr>
        <w:autoSpaceDE w:val="0"/>
        <w:autoSpaceDN w:val="0"/>
        <w:adjustRightInd w:val="0"/>
        <w:spacing w:after="0"/>
        <w:rPr>
          <w:rFonts w:ascii="Verdana" w:hAnsi="Verdana" w:cs="Calibri"/>
          <w:sz w:val="20"/>
          <w:szCs w:val="20"/>
        </w:rPr>
      </w:pPr>
    </w:p>
    <w:p w14:paraId="64766573" w14:textId="1017CBCE" w:rsidR="000C5553" w:rsidRPr="003A344B"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 xml:space="preserve">Als de beroepsinstantie in een beroep als </w:t>
      </w:r>
      <w:r w:rsidRPr="003A344B">
        <w:rPr>
          <w:rFonts w:ascii="Verdana" w:hAnsi="Verdana" w:cs="Calibri"/>
          <w:sz w:val="20"/>
          <w:szCs w:val="20"/>
        </w:rPr>
        <w:t xml:space="preserve">vermeld in artikel </w:t>
      </w:r>
      <w:r w:rsidR="002F6E2A" w:rsidRPr="003A344B">
        <w:rPr>
          <w:rFonts w:ascii="Verdana" w:hAnsi="Verdana" w:cs="Calibri"/>
          <w:sz w:val="20"/>
          <w:szCs w:val="20"/>
        </w:rPr>
        <w:t>86</w:t>
      </w:r>
      <w:r w:rsidRPr="003A344B">
        <w:rPr>
          <w:rFonts w:ascii="Verdana" w:hAnsi="Verdana" w:cs="Calibri"/>
          <w:sz w:val="20"/>
          <w:szCs w:val="20"/>
        </w:rPr>
        <w:t xml:space="preserve"> geen advies</w:t>
      </w:r>
    </w:p>
    <w:p w14:paraId="2D1EDAB3" w14:textId="77777777" w:rsidR="000C5553" w:rsidRPr="00680ED1" w:rsidRDefault="000C5553" w:rsidP="000C5553">
      <w:pPr>
        <w:autoSpaceDE w:val="0"/>
        <w:autoSpaceDN w:val="0"/>
        <w:adjustRightInd w:val="0"/>
        <w:spacing w:after="0"/>
        <w:rPr>
          <w:rFonts w:ascii="Verdana" w:hAnsi="Verdana" w:cs="Calibri"/>
          <w:sz w:val="20"/>
          <w:szCs w:val="20"/>
        </w:rPr>
      </w:pPr>
      <w:r w:rsidRPr="003A344B">
        <w:rPr>
          <w:rFonts w:ascii="Verdana" w:hAnsi="Verdana" w:cs="Calibri"/>
          <w:sz w:val="20"/>
          <w:szCs w:val="20"/>
        </w:rPr>
        <w:t xml:space="preserve">formuleert binnen de termijn vastgesteld in artikel </w:t>
      </w:r>
      <w:r w:rsidR="002F6E2A" w:rsidRPr="003A344B">
        <w:rPr>
          <w:rFonts w:ascii="Verdana" w:hAnsi="Verdana" w:cs="Calibri"/>
          <w:sz w:val="20"/>
          <w:szCs w:val="20"/>
        </w:rPr>
        <w:t>92</w:t>
      </w:r>
      <w:r w:rsidRPr="003A344B">
        <w:rPr>
          <w:rFonts w:ascii="Verdana" w:hAnsi="Verdana" w:cs="Calibri"/>
          <w:sz w:val="20"/>
          <w:szCs w:val="20"/>
        </w:rPr>
        <w:t>, dan</w:t>
      </w:r>
      <w:r w:rsidRPr="00680ED1">
        <w:rPr>
          <w:rFonts w:ascii="Verdana" w:hAnsi="Verdana" w:cs="Calibri"/>
          <w:sz w:val="20"/>
          <w:szCs w:val="20"/>
        </w:rPr>
        <w:t xml:space="preserve"> is het</w:t>
      </w:r>
    </w:p>
    <w:p w14:paraId="13B8CA6A"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lastRenderedPageBreak/>
        <w:t>evaluatieresultaat gunstig en past de algemeen directeur de evaluatie en</w:t>
      </w:r>
    </w:p>
    <w:p w14:paraId="3339FFA1"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het evaluatieresultaat in die zin aan.</w:t>
      </w:r>
    </w:p>
    <w:p w14:paraId="53108307"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Als de algemeen directeur geen beslissing neemt over de bevestiging of</w:t>
      </w:r>
    </w:p>
    <w:p w14:paraId="3B7F7E95" w14:textId="77777777" w:rsidR="000C5553" w:rsidRPr="00680ED1" w:rsidRDefault="000C5553" w:rsidP="000C5553">
      <w:pPr>
        <w:autoSpaceDE w:val="0"/>
        <w:autoSpaceDN w:val="0"/>
        <w:adjustRightInd w:val="0"/>
        <w:spacing w:after="0"/>
        <w:rPr>
          <w:rFonts w:ascii="Verdana" w:hAnsi="Verdana" w:cs="Calibri"/>
          <w:sz w:val="20"/>
          <w:szCs w:val="20"/>
        </w:rPr>
      </w:pPr>
      <w:r w:rsidRPr="00680ED1">
        <w:rPr>
          <w:rFonts w:ascii="Verdana" w:hAnsi="Verdana" w:cs="Calibri"/>
          <w:sz w:val="20"/>
          <w:szCs w:val="20"/>
        </w:rPr>
        <w:t>aanpassing van de evaluatie en van het evaluatieresultaat binnen de termijn</w:t>
      </w:r>
    </w:p>
    <w:p w14:paraId="64A09FBE" w14:textId="535FFB93" w:rsidR="00F016F1" w:rsidRPr="00F016F1" w:rsidRDefault="000C5553" w:rsidP="00F016F1">
      <w:pPr>
        <w:tabs>
          <w:tab w:val="left" w:pos="788"/>
        </w:tabs>
        <w:spacing w:before="60" w:after="0" w:line="240" w:lineRule="auto"/>
        <w:rPr>
          <w:rFonts w:ascii="Verdana" w:eastAsia="Times New Roman" w:hAnsi="Verdana" w:cs="Times New Roman"/>
          <w:sz w:val="20"/>
          <w:szCs w:val="20"/>
          <w:lang w:val="nl-NL" w:eastAsia="nl-NL"/>
        </w:rPr>
      </w:pPr>
      <w:r w:rsidRPr="00680ED1">
        <w:rPr>
          <w:rFonts w:ascii="Verdana" w:hAnsi="Verdana" w:cs="Calibri"/>
          <w:sz w:val="20"/>
          <w:szCs w:val="20"/>
        </w:rPr>
        <w:t xml:space="preserve">vastgesteld </w:t>
      </w:r>
      <w:r w:rsidRPr="00C14E4D">
        <w:rPr>
          <w:rFonts w:ascii="Verdana" w:hAnsi="Verdana" w:cs="Calibri"/>
          <w:sz w:val="20"/>
          <w:szCs w:val="20"/>
        </w:rPr>
        <w:t xml:space="preserve">in artikel </w:t>
      </w:r>
      <w:r w:rsidR="002F6E2A" w:rsidRPr="00C14E4D">
        <w:rPr>
          <w:rFonts w:ascii="Verdana" w:hAnsi="Verdana" w:cs="Calibri"/>
          <w:sz w:val="20"/>
          <w:szCs w:val="20"/>
        </w:rPr>
        <w:t>93</w:t>
      </w:r>
      <w:r w:rsidRPr="00C14E4D">
        <w:rPr>
          <w:rFonts w:ascii="Verdana" w:hAnsi="Verdana" w:cs="Calibri"/>
          <w:sz w:val="20"/>
          <w:szCs w:val="20"/>
        </w:rPr>
        <w:t>, dan</w:t>
      </w:r>
      <w:r w:rsidRPr="00680ED1">
        <w:rPr>
          <w:rFonts w:ascii="Verdana" w:hAnsi="Verdana" w:cs="Calibri"/>
          <w:sz w:val="20"/>
          <w:szCs w:val="20"/>
        </w:rPr>
        <w:t xml:space="preserve"> is het evaluatieresultaat gunstig.</w:t>
      </w:r>
    </w:p>
    <w:p w14:paraId="011D38AB" w14:textId="77777777" w:rsidR="006204AA" w:rsidRDefault="00005DE1"/>
    <w:sectPr w:rsidR="00620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1F1"/>
    <w:multiLevelType w:val="hybridMultilevel"/>
    <w:tmpl w:val="3878C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0C4206"/>
    <w:multiLevelType w:val="hybridMultilevel"/>
    <w:tmpl w:val="685E44F0"/>
    <w:lvl w:ilvl="0" w:tplc="035E6D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E032E5"/>
    <w:multiLevelType w:val="hybridMultilevel"/>
    <w:tmpl w:val="5E16F970"/>
    <w:lvl w:ilvl="0" w:tplc="60261582">
      <w:start w:val="1"/>
      <w:numFmt w:val="lowerLetter"/>
      <w:lvlText w:val="%1)"/>
      <w:lvlJc w:val="left"/>
      <w:pPr>
        <w:tabs>
          <w:tab w:val="num" w:pos="1070"/>
        </w:tabs>
        <w:ind w:left="1070" w:hanging="360"/>
      </w:pPr>
      <w:rPr>
        <w:rFonts w:hint="default"/>
      </w:rPr>
    </w:lvl>
    <w:lvl w:ilvl="1" w:tplc="CAD840B2">
      <w:start w:val="1"/>
      <w:numFmt w:val="lowerLetter"/>
      <w:lvlText w:val="%2."/>
      <w:lvlJc w:val="left"/>
      <w:pPr>
        <w:tabs>
          <w:tab w:val="num" w:pos="2084"/>
        </w:tabs>
        <w:ind w:left="2084" w:hanging="360"/>
      </w:pPr>
      <w:rPr>
        <w:color w:val="auto"/>
      </w:rPr>
    </w:lvl>
    <w:lvl w:ilvl="2" w:tplc="0413001B" w:tentative="1">
      <w:start w:val="1"/>
      <w:numFmt w:val="lowerRoman"/>
      <w:lvlText w:val="%3."/>
      <w:lvlJc w:val="right"/>
      <w:pPr>
        <w:tabs>
          <w:tab w:val="num" w:pos="2804"/>
        </w:tabs>
        <w:ind w:left="2804" w:hanging="180"/>
      </w:pPr>
    </w:lvl>
    <w:lvl w:ilvl="3" w:tplc="0413000F" w:tentative="1">
      <w:start w:val="1"/>
      <w:numFmt w:val="decimal"/>
      <w:lvlText w:val="%4."/>
      <w:lvlJc w:val="left"/>
      <w:pPr>
        <w:tabs>
          <w:tab w:val="num" w:pos="3524"/>
        </w:tabs>
        <w:ind w:left="3524" w:hanging="360"/>
      </w:pPr>
    </w:lvl>
    <w:lvl w:ilvl="4" w:tplc="04130019" w:tentative="1">
      <w:start w:val="1"/>
      <w:numFmt w:val="lowerLetter"/>
      <w:lvlText w:val="%5."/>
      <w:lvlJc w:val="left"/>
      <w:pPr>
        <w:tabs>
          <w:tab w:val="num" w:pos="4244"/>
        </w:tabs>
        <w:ind w:left="4244" w:hanging="360"/>
      </w:pPr>
    </w:lvl>
    <w:lvl w:ilvl="5" w:tplc="0413001B" w:tentative="1">
      <w:start w:val="1"/>
      <w:numFmt w:val="lowerRoman"/>
      <w:lvlText w:val="%6."/>
      <w:lvlJc w:val="right"/>
      <w:pPr>
        <w:tabs>
          <w:tab w:val="num" w:pos="4964"/>
        </w:tabs>
        <w:ind w:left="4964" w:hanging="180"/>
      </w:pPr>
    </w:lvl>
    <w:lvl w:ilvl="6" w:tplc="0413000F" w:tentative="1">
      <w:start w:val="1"/>
      <w:numFmt w:val="decimal"/>
      <w:lvlText w:val="%7."/>
      <w:lvlJc w:val="left"/>
      <w:pPr>
        <w:tabs>
          <w:tab w:val="num" w:pos="5684"/>
        </w:tabs>
        <w:ind w:left="5684" w:hanging="360"/>
      </w:pPr>
    </w:lvl>
    <w:lvl w:ilvl="7" w:tplc="04130019" w:tentative="1">
      <w:start w:val="1"/>
      <w:numFmt w:val="lowerLetter"/>
      <w:lvlText w:val="%8."/>
      <w:lvlJc w:val="left"/>
      <w:pPr>
        <w:tabs>
          <w:tab w:val="num" w:pos="6404"/>
        </w:tabs>
        <w:ind w:left="6404" w:hanging="360"/>
      </w:pPr>
    </w:lvl>
    <w:lvl w:ilvl="8" w:tplc="0413001B" w:tentative="1">
      <w:start w:val="1"/>
      <w:numFmt w:val="lowerRoman"/>
      <w:lvlText w:val="%9."/>
      <w:lvlJc w:val="right"/>
      <w:pPr>
        <w:tabs>
          <w:tab w:val="num" w:pos="7124"/>
        </w:tabs>
        <w:ind w:left="7124" w:hanging="180"/>
      </w:pPr>
    </w:lvl>
  </w:abstractNum>
  <w:abstractNum w:abstractNumId="3" w15:restartNumberingAfterBreak="0">
    <w:nsid w:val="19F45A9F"/>
    <w:multiLevelType w:val="hybridMultilevel"/>
    <w:tmpl w:val="8D603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BA7433"/>
    <w:multiLevelType w:val="hybridMultilevel"/>
    <w:tmpl w:val="2AEE4ECC"/>
    <w:lvl w:ilvl="0" w:tplc="C896C8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2C1025"/>
    <w:multiLevelType w:val="hybridMultilevel"/>
    <w:tmpl w:val="EE76C8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BC14BC"/>
    <w:multiLevelType w:val="hybridMultilevel"/>
    <w:tmpl w:val="96AE12F8"/>
    <w:lvl w:ilvl="0" w:tplc="0F3A6DB8">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532A2E49"/>
    <w:multiLevelType w:val="singleLevel"/>
    <w:tmpl w:val="A7DC3D78"/>
    <w:lvl w:ilvl="0">
      <w:start w:val="1"/>
      <w:numFmt w:val="decimal"/>
      <w:lvlText w:val="%1."/>
      <w:legacy w:legacy="1" w:legacySpace="0" w:legacyIndent="283"/>
      <w:lvlJc w:val="left"/>
      <w:pPr>
        <w:ind w:left="1134" w:hanging="283"/>
      </w:pPr>
    </w:lvl>
  </w:abstractNum>
  <w:abstractNum w:abstractNumId="8" w15:restartNumberingAfterBreak="0">
    <w:nsid w:val="61303637"/>
    <w:multiLevelType w:val="hybridMultilevel"/>
    <w:tmpl w:val="10FE5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550E3E"/>
    <w:multiLevelType w:val="hybridMultilevel"/>
    <w:tmpl w:val="7A26737A"/>
    <w:lvl w:ilvl="0" w:tplc="1ECAA3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C843103"/>
    <w:multiLevelType w:val="hybridMultilevel"/>
    <w:tmpl w:val="81449C9A"/>
    <w:lvl w:ilvl="0" w:tplc="C72EE276">
      <w:start w:val="67"/>
      <w:numFmt w:val="decimal"/>
      <w:lvlText w:val="Artikel %1."/>
      <w:lvlJc w:val="left"/>
      <w:pPr>
        <w:ind w:left="1077" w:hanging="1077"/>
      </w:pPr>
      <w:rPr>
        <w:rFonts w:ascii="Verdana" w:hAnsi="Verdana" w:hint="default"/>
        <w:b/>
        <w:color w:val="FF0000"/>
        <w:sz w:val="20"/>
        <w:szCs w:val="20"/>
      </w:rPr>
    </w:lvl>
    <w:lvl w:ilvl="1" w:tplc="F154C8F2">
      <w:start w:val="1"/>
      <w:numFmt w:val="decimal"/>
      <w:lvlText w:val="%2."/>
      <w:lvlJc w:val="left"/>
      <w:pPr>
        <w:ind w:left="-1181" w:hanging="360"/>
      </w:pPr>
      <w:rPr>
        <w:rFonts w:ascii="Verdana" w:eastAsia="Times New Roman" w:hAnsi="Verdana" w:cs="Times New Roman"/>
      </w:rPr>
    </w:lvl>
    <w:lvl w:ilvl="2" w:tplc="0413001B">
      <w:start w:val="1"/>
      <w:numFmt w:val="lowerRoman"/>
      <w:lvlText w:val="%3."/>
      <w:lvlJc w:val="right"/>
      <w:pPr>
        <w:ind w:left="-461" w:hanging="180"/>
      </w:pPr>
    </w:lvl>
    <w:lvl w:ilvl="3" w:tplc="0413000F">
      <w:start w:val="1"/>
      <w:numFmt w:val="decimal"/>
      <w:lvlText w:val="%4."/>
      <w:lvlJc w:val="left"/>
      <w:pPr>
        <w:ind w:left="259" w:hanging="360"/>
      </w:pPr>
    </w:lvl>
    <w:lvl w:ilvl="4" w:tplc="04130019">
      <w:start w:val="1"/>
      <w:numFmt w:val="lowerLetter"/>
      <w:lvlText w:val="%5."/>
      <w:lvlJc w:val="left"/>
      <w:pPr>
        <w:ind w:left="979" w:hanging="360"/>
      </w:pPr>
    </w:lvl>
    <w:lvl w:ilvl="5" w:tplc="0413001B">
      <w:start w:val="1"/>
      <w:numFmt w:val="lowerRoman"/>
      <w:lvlText w:val="%6."/>
      <w:lvlJc w:val="right"/>
      <w:pPr>
        <w:ind w:left="1699" w:hanging="180"/>
      </w:pPr>
    </w:lvl>
    <w:lvl w:ilvl="6" w:tplc="0413000F" w:tentative="1">
      <w:start w:val="1"/>
      <w:numFmt w:val="decimal"/>
      <w:lvlText w:val="%7."/>
      <w:lvlJc w:val="left"/>
      <w:pPr>
        <w:ind w:left="2419" w:hanging="360"/>
      </w:pPr>
    </w:lvl>
    <w:lvl w:ilvl="7" w:tplc="04130019" w:tentative="1">
      <w:start w:val="1"/>
      <w:numFmt w:val="lowerLetter"/>
      <w:lvlText w:val="%8."/>
      <w:lvlJc w:val="left"/>
      <w:pPr>
        <w:ind w:left="3139" w:hanging="360"/>
      </w:pPr>
    </w:lvl>
    <w:lvl w:ilvl="8" w:tplc="0413001B" w:tentative="1">
      <w:start w:val="1"/>
      <w:numFmt w:val="lowerRoman"/>
      <w:lvlText w:val="%9."/>
      <w:lvlJc w:val="right"/>
      <w:pPr>
        <w:ind w:left="3859" w:hanging="180"/>
      </w:pPr>
    </w:lvl>
  </w:abstractNum>
  <w:num w:numId="1">
    <w:abstractNumId w:val="10"/>
  </w:num>
  <w:num w:numId="2">
    <w:abstractNumId w:val="5"/>
  </w:num>
  <w:num w:numId="3">
    <w:abstractNumId w:val="7"/>
  </w:num>
  <w:num w:numId="4">
    <w:abstractNumId w:val="7"/>
    <w:lvlOverride w:ilvl="0">
      <w:lvl w:ilvl="0">
        <w:start w:val="1"/>
        <w:numFmt w:val="decimal"/>
        <w:lvlText w:val="%1."/>
        <w:legacy w:legacy="1" w:legacySpace="0" w:legacyIndent="283"/>
        <w:lvlJc w:val="left"/>
        <w:pPr>
          <w:ind w:left="1134" w:hanging="283"/>
        </w:pPr>
      </w:lvl>
    </w:lvlOverride>
  </w:num>
  <w:num w:numId="5">
    <w:abstractNumId w:val="2"/>
  </w:num>
  <w:num w:numId="6">
    <w:abstractNumId w:val="4"/>
  </w:num>
  <w:num w:numId="7">
    <w:abstractNumId w:val="1"/>
  </w:num>
  <w:num w:numId="8">
    <w:abstractNumId w:val="6"/>
  </w:num>
  <w:num w:numId="9">
    <w:abstractNumId w:val="9"/>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F1"/>
    <w:rsid w:val="00005DE1"/>
    <w:rsid w:val="000C5553"/>
    <w:rsid w:val="00105406"/>
    <w:rsid w:val="00271BC1"/>
    <w:rsid w:val="002A163F"/>
    <w:rsid w:val="002F6E2A"/>
    <w:rsid w:val="00304E14"/>
    <w:rsid w:val="003A344B"/>
    <w:rsid w:val="003B3216"/>
    <w:rsid w:val="004D051F"/>
    <w:rsid w:val="0052676A"/>
    <w:rsid w:val="0053148C"/>
    <w:rsid w:val="00590FEA"/>
    <w:rsid w:val="005C6003"/>
    <w:rsid w:val="005E4B73"/>
    <w:rsid w:val="005F5B9C"/>
    <w:rsid w:val="005F6EFB"/>
    <w:rsid w:val="006072EA"/>
    <w:rsid w:val="00680ED1"/>
    <w:rsid w:val="0070708F"/>
    <w:rsid w:val="00791676"/>
    <w:rsid w:val="00827C52"/>
    <w:rsid w:val="009344BC"/>
    <w:rsid w:val="009B603E"/>
    <w:rsid w:val="00A92E3C"/>
    <w:rsid w:val="00B850FE"/>
    <w:rsid w:val="00BE77AD"/>
    <w:rsid w:val="00C14E4D"/>
    <w:rsid w:val="00C51BC3"/>
    <w:rsid w:val="00DF7AD9"/>
    <w:rsid w:val="00E1730B"/>
    <w:rsid w:val="00EB35C0"/>
    <w:rsid w:val="00F016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FA3E"/>
  <w15:chartTrackingRefBased/>
  <w15:docId w15:val="{5BD7E04B-7352-47CB-8034-1170B10A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71B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1BC1"/>
    <w:rPr>
      <w:rFonts w:ascii="Segoe UI" w:hAnsi="Segoe UI" w:cs="Segoe UI"/>
      <w:sz w:val="18"/>
      <w:szCs w:val="18"/>
      <w:lang w:val="nl-BE"/>
    </w:rPr>
  </w:style>
  <w:style w:type="paragraph" w:styleId="Lijstalinea">
    <w:name w:val="List Paragraph"/>
    <w:basedOn w:val="Standaard"/>
    <w:uiPriority w:val="34"/>
    <w:qFormat/>
    <w:rsid w:val="00271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100A8-EFE6-4AEB-A76B-A4A76844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2114</Words>
  <Characters>11629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Baeyens</dc:creator>
  <cp:keywords/>
  <dc:description/>
  <cp:lastModifiedBy>Rob Baeyens</cp:lastModifiedBy>
  <cp:revision>26</cp:revision>
  <dcterms:created xsi:type="dcterms:W3CDTF">2019-08-08T10:00:00Z</dcterms:created>
  <dcterms:modified xsi:type="dcterms:W3CDTF">2019-10-04T12:28:00Z</dcterms:modified>
</cp:coreProperties>
</file>