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F97" w14:textId="77815205" w:rsidR="00303F10" w:rsidRDefault="001E346F">
      <w:pPr>
        <w:pStyle w:val="Kop1"/>
        <w:spacing w:before="82"/>
      </w:pPr>
      <w:r>
        <w:rPr>
          <w:u w:val="single"/>
        </w:rPr>
        <w:t>R</w:t>
      </w:r>
      <w:r w:rsidR="00762CBA">
        <w:rPr>
          <w:u w:val="single"/>
        </w:rPr>
        <w:t>eglement</w:t>
      </w:r>
      <w:r w:rsidR="00762CBA">
        <w:rPr>
          <w:spacing w:val="-9"/>
          <w:u w:val="single"/>
        </w:rPr>
        <w:t xml:space="preserve"> </w:t>
      </w:r>
      <w:r w:rsidR="00762CBA">
        <w:rPr>
          <w:u w:val="single"/>
        </w:rPr>
        <w:t>voor</w:t>
      </w:r>
      <w:r w:rsidR="00762CBA">
        <w:rPr>
          <w:spacing w:val="-6"/>
          <w:u w:val="single"/>
        </w:rPr>
        <w:t xml:space="preserve"> </w:t>
      </w:r>
      <w:r w:rsidR="00762CBA">
        <w:rPr>
          <w:u w:val="single"/>
        </w:rPr>
        <w:t>de</w:t>
      </w:r>
      <w:r w:rsidR="00762CBA">
        <w:rPr>
          <w:spacing w:val="-8"/>
          <w:u w:val="single"/>
        </w:rPr>
        <w:t xml:space="preserve"> </w:t>
      </w:r>
      <w:r w:rsidR="00762CBA">
        <w:rPr>
          <w:u w:val="single"/>
        </w:rPr>
        <w:t>aanleg</w:t>
      </w:r>
      <w:r w:rsidR="00762CBA">
        <w:rPr>
          <w:spacing w:val="-7"/>
          <w:u w:val="single"/>
        </w:rPr>
        <w:t xml:space="preserve"> </w:t>
      </w:r>
      <w:r w:rsidR="00762CBA">
        <w:rPr>
          <w:u w:val="single"/>
        </w:rPr>
        <w:t>van</w:t>
      </w:r>
      <w:r w:rsidR="00762CBA">
        <w:rPr>
          <w:spacing w:val="-8"/>
          <w:u w:val="single"/>
        </w:rPr>
        <w:t xml:space="preserve"> </w:t>
      </w:r>
      <w:r w:rsidR="00762CBA">
        <w:rPr>
          <w:u w:val="single"/>
        </w:rPr>
        <w:t>rioleringsinfrastructuur</w:t>
      </w:r>
      <w:r w:rsidR="00762CBA">
        <w:rPr>
          <w:spacing w:val="-7"/>
          <w:u w:val="single"/>
        </w:rPr>
        <w:t xml:space="preserve"> </w:t>
      </w:r>
      <w:r w:rsidR="00762CBA">
        <w:rPr>
          <w:u w:val="single"/>
        </w:rPr>
        <w:t>in</w:t>
      </w:r>
      <w:r w:rsidR="00762CBA">
        <w:rPr>
          <w:spacing w:val="-7"/>
          <w:u w:val="single"/>
        </w:rPr>
        <w:t xml:space="preserve"> </w:t>
      </w:r>
      <w:r w:rsidR="00762CBA">
        <w:rPr>
          <w:u w:val="single"/>
        </w:rPr>
        <w:t>ontwikkelingen</w:t>
      </w:r>
    </w:p>
    <w:p w14:paraId="4960DF98" w14:textId="77777777" w:rsidR="00303F10" w:rsidRDefault="00303F10">
      <w:pPr>
        <w:pStyle w:val="Plattetekst"/>
        <w:spacing w:before="267"/>
        <w:rPr>
          <w:b/>
        </w:rPr>
      </w:pPr>
    </w:p>
    <w:p w14:paraId="4960DF99" w14:textId="77777777" w:rsidR="00303F10" w:rsidRDefault="00762CBA">
      <w:pPr>
        <w:tabs>
          <w:tab w:val="left" w:pos="1561"/>
        </w:tabs>
        <w:ind w:left="143"/>
        <w:rPr>
          <w:b/>
        </w:rPr>
      </w:pPr>
      <w:r>
        <w:rPr>
          <w:b/>
          <w:sz w:val="24"/>
        </w:rPr>
        <w:t>Afdeling</w:t>
      </w:r>
      <w:r>
        <w:rPr>
          <w:b/>
          <w:spacing w:val="-1"/>
          <w:sz w:val="24"/>
        </w:rPr>
        <w:t xml:space="preserve"> </w:t>
      </w:r>
      <w:r>
        <w:rPr>
          <w:b/>
          <w:spacing w:val="-5"/>
          <w:sz w:val="24"/>
        </w:rPr>
        <w:t>1.</w:t>
      </w:r>
      <w:r>
        <w:rPr>
          <w:b/>
          <w:sz w:val="24"/>
        </w:rPr>
        <w:tab/>
      </w:r>
      <w:r>
        <w:rPr>
          <w:b/>
        </w:rPr>
        <w:t>Toepassingsgebied</w:t>
      </w:r>
      <w:r>
        <w:rPr>
          <w:b/>
          <w:spacing w:val="-8"/>
        </w:rPr>
        <w:t xml:space="preserve"> </w:t>
      </w:r>
      <w:r>
        <w:rPr>
          <w:b/>
        </w:rPr>
        <w:t>en</w:t>
      </w:r>
      <w:r>
        <w:rPr>
          <w:b/>
          <w:spacing w:val="-8"/>
        </w:rPr>
        <w:t xml:space="preserve"> </w:t>
      </w:r>
      <w:r>
        <w:rPr>
          <w:b/>
          <w:spacing w:val="-2"/>
        </w:rPr>
        <w:t>definities</w:t>
      </w:r>
    </w:p>
    <w:p w14:paraId="4960DF9A" w14:textId="77777777" w:rsidR="00303F10" w:rsidRDefault="00762CBA">
      <w:pPr>
        <w:pStyle w:val="Kop1"/>
        <w:tabs>
          <w:tab w:val="left" w:pos="1561"/>
        </w:tabs>
        <w:spacing w:before="264"/>
      </w:pPr>
      <w:r>
        <w:rPr>
          <w:sz w:val="24"/>
        </w:rPr>
        <w:t>Afdeling</w:t>
      </w:r>
      <w:r>
        <w:rPr>
          <w:spacing w:val="-1"/>
          <w:sz w:val="24"/>
        </w:rPr>
        <w:t xml:space="preserve"> </w:t>
      </w:r>
      <w:r>
        <w:rPr>
          <w:spacing w:val="-5"/>
          <w:sz w:val="24"/>
        </w:rPr>
        <w:t>2.</w:t>
      </w:r>
      <w:r>
        <w:rPr>
          <w:sz w:val="24"/>
        </w:rPr>
        <w:tab/>
      </w:r>
      <w:r>
        <w:t>Verplichtingen</w:t>
      </w:r>
      <w:r>
        <w:rPr>
          <w:spacing w:val="-9"/>
        </w:rPr>
        <w:t xml:space="preserve"> </w:t>
      </w:r>
      <w:r>
        <w:t>van</w:t>
      </w:r>
      <w:r>
        <w:rPr>
          <w:spacing w:val="-6"/>
        </w:rPr>
        <w:t xml:space="preserve"> </w:t>
      </w:r>
      <w:r>
        <w:t>de</w:t>
      </w:r>
      <w:r>
        <w:rPr>
          <w:spacing w:val="-5"/>
        </w:rPr>
        <w:t xml:space="preserve"> </w:t>
      </w:r>
      <w:r>
        <w:t>ontwikkelaar</w:t>
      </w:r>
      <w:r>
        <w:rPr>
          <w:spacing w:val="-3"/>
        </w:rPr>
        <w:t xml:space="preserve"> </w:t>
      </w:r>
      <w:r>
        <w:t>tegenover</w:t>
      </w:r>
      <w:r>
        <w:rPr>
          <w:spacing w:val="-4"/>
        </w:rPr>
        <w:t xml:space="preserve"> </w:t>
      </w:r>
      <w:r>
        <w:t>Pidpa</w:t>
      </w:r>
      <w:r>
        <w:rPr>
          <w:spacing w:val="-5"/>
        </w:rPr>
        <w:t xml:space="preserve"> </w:t>
      </w:r>
      <w:r>
        <w:t>en</w:t>
      </w:r>
      <w:r>
        <w:rPr>
          <w:spacing w:val="-5"/>
        </w:rPr>
        <w:t xml:space="preserve"> </w:t>
      </w:r>
      <w:r>
        <w:t>de</w:t>
      </w:r>
      <w:r>
        <w:rPr>
          <w:spacing w:val="-5"/>
        </w:rPr>
        <w:t xml:space="preserve"> </w:t>
      </w:r>
      <w:r>
        <w:rPr>
          <w:spacing w:val="-2"/>
        </w:rPr>
        <w:t>gemeente</w:t>
      </w:r>
    </w:p>
    <w:p w14:paraId="4960DF9B" w14:textId="77777777" w:rsidR="00303F10" w:rsidRDefault="00762CBA">
      <w:pPr>
        <w:tabs>
          <w:tab w:val="left" w:pos="1561"/>
        </w:tabs>
        <w:spacing w:before="263"/>
        <w:ind w:left="143"/>
        <w:rPr>
          <w:b/>
        </w:rPr>
      </w:pPr>
      <w:r>
        <w:rPr>
          <w:b/>
          <w:sz w:val="24"/>
        </w:rPr>
        <w:t>Afdeling</w:t>
      </w:r>
      <w:r>
        <w:rPr>
          <w:b/>
          <w:spacing w:val="-1"/>
          <w:sz w:val="24"/>
        </w:rPr>
        <w:t xml:space="preserve"> </w:t>
      </w:r>
      <w:r>
        <w:rPr>
          <w:b/>
          <w:spacing w:val="-5"/>
          <w:sz w:val="24"/>
        </w:rPr>
        <w:t>3.</w:t>
      </w:r>
      <w:r>
        <w:rPr>
          <w:b/>
          <w:sz w:val="24"/>
        </w:rPr>
        <w:tab/>
      </w:r>
      <w:r>
        <w:rPr>
          <w:b/>
        </w:rPr>
        <w:t>Specifieke</w:t>
      </w:r>
      <w:r>
        <w:rPr>
          <w:b/>
          <w:spacing w:val="-9"/>
        </w:rPr>
        <w:t xml:space="preserve"> </w:t>
      </w:r>
      <w:r>
        <w:rPr>
          <w:b/>
          <w:spacing w:val="-2"/>
        </w:rPr>
        <w:t>voorwaarden</w:t>
      </w:r>
    </w:p>
    <w:p w14:paraId="4960DF9C" w14:textId="77777777" w:rsidR="00303F10" w:rsidRDefault="00762CBA">
      <w:pPr>
        <w:tabs>
          <w:tab w:val="left" w:pos="1561"/>
        </w:tabs>
        <w:spacing w:before="262"/>
        <w:ind w:left="143"/>
        <w:rPr>
          <w:b/>
        </w:rPr>
      </w:pPr>
      <w:r>
        <w:rPr>
          <w:b/>
          <w:sz w:val="24"/>
        </w:rPr>
        <w:t>Afdeling</w:t>
      </w:r>
      <w:r>
        <w:rPr>
          <w:b/>
          <w:spacing w:val="-1"/>
          <w:sz w:val="24"/>
        </w:rPr>
        <w:t xml:space="preserve"> </w:t>
      </w:r>
      <w:r>
        <w:rPr>
          <w:b/>
          <w:spacing w:val="-5"/>
          <w:sz w:val="24"/>
        </w:rPr>
        <w:t>4.</w:t>
      </w:r>
      <w:r>
        <w:rPr>
          <w:b/>
          <w:sz w:val="24"/>
        </w:rPr>
        <w:tab/>
      </w:r>
      <w:r>
        <w:rPr>
          <w:b/>
        </w:rPr>
        <w:t>Overdracht,</w:t>
      </w:r>
      <w:r>
        <w:rPr>
          <w:b/>
          <w:spacing w:val="-4"/>
        </w:rPr>
        <w:t xml:space="preserve"> </w:t>
      </w:r>
      <w:r>
        <w:rPr>
          <w:b/>
        </w:rPr>
        <w:t>beheer</w:t>
      </w:r>
      <w:r>
        <w:rPr>
          <w:b/>
          <w:spacing w:val="-3"/>
        </w:rPr>
        <w:t xml:space="preserve"> </w:t>
      </w:r>
      <w:r>
        <w:rPr>
          <w:b/>
        </w:rPr>
        <w:t>en</w:t>
      </w:r>
      <w:r>
        <w:rPr>
          <w:b/>
          <w:spacing w:val="-4"/>
        </w:rPr>
        <w:t xml:space="preserve"> </w:t>
      </w:r>
      <w:r>
        <w:rPr>
          <w:b/>
          <w:spacing w:val="-2"/>
        </w:rPr>
        <w:t>onderhoud</w:t>
      </w:r>
    </w:p>
    <w:p w14:paraId="4960DF9D" w14:textId="77777777" w:rsidR="00303F10" w:rsidRDefault="00303F10">
      <w:pPr>
        <w:pStyle w:val="Plattetekst"/>
        <w:rPr>
          <w:b/>
          <w:sz w:val="20"/>
        </w:rPr>
      </w:pPr>
    </w:p>
    <w:p w14:paraId="4960DF9E" w14:textId="77777777" w:rsidR="00303F10" w:rsidRDefault="00303F10">
      <w:pPr>
        <w:pStyle w:val="Plattetekst"/>
        <w:rPr>
          <w:b/>
          <w:sz w:val="20"/>
        </w:rPr>
      </w:pPr>
    </w:p>
    <w:p w14:paraId="4960DF9F" w14:textId="77777777" w:rsidR="00303F10" w:rsidRDefault="00303F10">
      <w:pPr>
        <w:pStyle w:val="Plattetekst"/>
        <w:rPr>
          <w:b/>
          <w:sz w:val="20"/>
        </w:rPr>
      </w:pPr>
    </w:p>
    <w:p w14:paraId="4960DFA0" w14:textId="77777777" w:rsidR="00303F10" w:rsidRDefault="00303F10">
      <w:pPr>
        <w:pStyle w:val="Plattetekst"/>
        <w:rPr>
          <w:b/>
          <w:sz w:val="20"/>
        </w:rPr>
      </w:pPr>
    </w:p>
    <w:p w14:paraId="4960DFA1" w14:textId="77777777" w:rsidR="00303F10" w:rsidRDefault="00303F10">
      <w:pPr>
        <w:pStyle w:val="Plattetekst"/>
        <w:rPr>
          <w:b/>
          <w:sz w:val="20"/>
        </w:rPr>
      </w:pPr>
    </w:p>
    <w:p w14:paraId="4960DFA2" w14:textId="77777777" w:rsidR="00303F10" w:rsidRDefault="00303F10">
      <w:pPr>
        <w:pStyle w:val="Plattetekst"/>
        <w:rPr>
          <w:b/>
          <w:sz w:val="20"/>
        </w:rPr>
      </w:pPr>
    </w:p>
    <w:p w14:paraId="4960DFA3" w14:textId="77777777" w:rsidR="00303F10" w:rsidRDefault="00303F10">
      <w:pPr>
        <w:pStyle w:val="Plattetekst"/>
        <w:rPr>
          <w:b/>
          <w:sz w:val="20"/>
        </w:rPr>
      </w:pPr>
    </w:p>
    <w:p w14:paraId="4960DFA4" w14:textId="77777777" w:rsidR="00303F10" w:rsidRDefault="00303F10">
      <w:pPr>
        <w:pStyle w:val="Plattetekst"/>
        <w:rPr>
          <w:b/>
          <w:sz w:val="20"/>
        </w:rPr>
      </w:pPr>
    </w:p>
    <w:p w14:paraId="4960DFA5" w14:textId="77777777" w:rsidR="00303F10" w:rsidRDefault="00303F10">
      <w:pPr>
        <w:pStyle w:val="Plattetekst"/>
        <w:rPr>
          <w:b/>
          <w:sz w:val="20"/>
        </w:rPr>
      </w:pPr>
    </w:p>
    <w:p w14:paraId="4960DFA6" w14:textId="77777777" w:rsidR="00303F10" w:rsidRDefault="00303F10">
      <w:pPr>
        <w:pStyle w:val="Plattetekst"/>
        <w:rPr>
          <w:b/>
          <w:sz w:val="20"/>
        </w:rPr>
      </w:pPr>
    </w:p>
    <w:p w14:paraId="4960DFA7" w14:textId="77777777" w:rsidR="00303F10" w:rsidRDefault="00303F10">
      <w:pPr>
        <w:pStyle w:val="Plattetekst"/>
        <w:rPr>
          <w:b/>
          <w:sz w:val="20"/>
        </w:rPr>
      </w:pPr>
    </w:p>
    <w:p w14:paraId="4960DFA8" w14:textId="77777777" w:rsidR="00303F10" w:rsidRDefault="00303F10">
      <w:pPr>
        <w:pStyle w:val="Plattetekst"/>
        <w:rPr>
          <w:b/>
          <w:sz w:val="20"/>
        </w:rPr>
      </w:pPr>
    </w:p>
    <w:p w14:paraId="4960DFA9" w14:textId="770D80A0" w:rsidR="00303F10" w:rsidRDefault="00303F10">
      <w:pPr>
        <w:pStyle w:val="Plattetekst"/>
        <w:spacing w:before="21"/>
        <w:rPr>
          <w:b/>
          <w:sz w:val="20"/>
        </w:rPr>
      </w:pPr>
    </w:p>
    <w:p w14:paraId="4960DFAA" w14:textId="77777777" w:rsidR="00303F10" w:rsidRDefault="00303F10">
      <w:pPr>
        <w:pStyle w:val="Plattetekst"/>
        <w:rPr>
          <w:b/>
          <w:sz w:val="20"/>
        </w:rPr>
        <w:sectPr w:rsidR="00303F10">
          <w:headerReference w:type="default" r:id="rId7"/>
          <w:footerReference w:type="default" r:id="rId8"/>
          <w:type w:val="continuous"/>
          <w:pgSz w:w="11910" w:h="16840"/>
          <w:pgMar w:top="1600" w:right="992" w:bottom="880" w:left="1275" w:header="341" w:footer="688" w:gutter="0"/>
          <w:pgNumType w:start="1"/>
          <w:cols w:space="708"/>
        </w:sectPr>
      </w:pPr>
    </w:p>
    <w:p w14:paraId="4960DFAB" w14:textId="77777777" w:rsidR="00303F10" w:rsidRDefault="00303F10">
      <w:pPr>
        <w:pStyle w:val="Plattetekst"/>
        <w:spacing w:before="80"/>
        <w:rPr>
          <w:b/>
        </w:rPr>
      </w:pPr>
    </w:p>
    <w:p w14:paraId="4960DFAC" w14:textId="77777777" w:rsidR="00303F10" w:rsidRDefault="00762CBA">
      <w:pPr>
        <w:tabs>
          <w:tab w:val="left" w:pos="1561"/>
        </w:tabs>
        <w:ind w:left="143"/>
        <w:rPr>
          <w:b/>
        </w:rPr>
      </w:pPr>
      <w:r>
        <w:rPr>
          <w:b/>
          <w:sz w:val="24"/>
        </w:rPr>
        <w:t>Afdeling</w:t>
      </w:r>
      <w:r>
        <w:rPr>
          <w:b/>
          <w:spacing w:val="-1"/>
          <w:sz w:val="24"/>
        </w:rPr>
        <w:t xml:space="preserve"> </w:t>
      </w:r>
      <w:r>
        <w:rPr>
          <w:b/>
          <w:spacing w:val="-5"/>
          <w:sz w:val="24"/>
        </w:rPr>
        <w:t>1.</w:t>
      </w:r>
      <w:r>
        <w:rPr>
          <w:b/>
          <w:sz w:val="24"/>
        </w:rPr>
        <w:tab/>
      </w:r>
      <w:r>
        <w:rPr>
          <w:b/>
        </w:rPr>
        <w:t>Toepassingsgebied</w:t>
      </w:r>
      <w:r>
        <w:rPr>
          <w:b/>
          <w:spacing w:val="-8"/>
        </w:rPr>
        <w:t xml:space="preserve"> </w:t>
      </w:r>
      <w:r>
        <w:rPr>
          <w:b/>
        </w:rPr>
        <w:t>en</w:t>
      </w:r>
      <w:r>
        <w:rPr>
          <w:b/>
          <w:spacing w:val="-8"/>
        </w:rPr>
        <w:t xml:space="preserve"> </w:t>
      </w:r>
      <w:r>
        <w:rPr>
          <w:b/>
          <w:spacing w:val="-2"/>
        </w:rPr>
        <w:t>definities</w:t>
      </w:r>
    </w:p>
    <w:p w14:paraId="4960DFAD" w14:textId="77777777" w:rsidR="00303F10" w:rsidRDefault="00762CBA">
      <w:pPr>
        <w:pStyle w:val="Plattetekst"/>
        <w:spacing w:before="263"/>
        <w:ind w:left="143"/>
      </w:pPr>
      <w:r>
        <w:t>Artikel</w:t>
      </w:r>
      <w:r>
        <w:rPr>
          <w:spacing w:val="-4"/>
        </w:rPr>
        <w:t xml:space="preserve"> </w:t>
      </w:r>
      <w:r>
        <w:t>1</w:t>
      </w:r>
      <w:r>
        <w:rPr>
          <w:spacing w:val="-1"/>
        </w:rPr>
        <w:t xml:space="preserve"> </w:t>
      </w:r>
      <w:r>
        <w:t>–</w:t>
      </w:r>
      <w:r>
        <w:rPr>
          <w:spacing w:val="-2"/>
        </w:rPr>
        <w:t xml:space="preserve"> Toepassingsgebied</w:t>
      </w:r>
    </w:p>
    <w:p w14:paraId="4960DFAE" w14:textId="77777777" w:rsidR="00303F10" w:rsidRDefault="00303F10">
      <w:pPr>
        <w:pStyle w:val="Plattetekst"/>
      </w:pPr>
    </w:p>
    <w:p w14:paraId="4960DFAF" w14:textId="4D0FC94A" w:rsidR="00303F10" w:rsidRDefault="00762CBA">
      <w:pPr>
        <w:pStyle w:val="Lijstalinea"/>
        <w:numPr>
          <w:ilvl w:val="0"/>
          <w:numId w:val="14"/>
        </w:numPr>
        <w:tabs>
          <w:tab w:val="left" w:pos="500"/>
          <w:tab w:val="left" w:pos="503"/>
        </w:tabs>
        <w:spacing w:before="1"/>
        <w:ind w:right="258"/>
      </w:pPr>
      <w:r>
        <w:t>Onderhavig</w:t>
      </w:r>
      <w:r>
        <w:rPr>
          <w:spacing w:val="-4"/>
        </w:rPr>
        <w:t xml:space="preserve"> </w:t>
      </w:r>
      <w:r>
        <w:t>reglement</w:t>
      </w:r>
      <w:r>
        <w:rPr>
          <w:spacing w:val="-2"/>
        </w:rPr>
        <w:t xml:space="preserve"> </w:t>
      </w:r>
      <w:r>
        <w:t>is,</w:t>
      </w:r>
      <w:r>
        <w:rPr>
          <w:spacing w:val="-5"/>
        </w:rPr>
        <w:t xml:space="preserve"> </w:t>
      </w:r>
      <w:r>
        <w:t>na</w:t>
      </w:r>
      <w:r>
        <w:rPr>
          <w:spacing w:val="-3"/>
        </w:rPr>
        <w:t xml:space="preserve"> </w:t>
      </w:r>
      <w:r>
        <w:t>goedkeuring</w:t>
      </w:r>
      <w:r>
        <w:rPr>
          <w:spacing w:val="-4"/>
        </w:rPr>
        <w:t xml:space="preserve"> </w:t>
      </w:r>
      <w:r>
        <w:t>en</w:t>
      </w:r>
      <w:r>
        <w:rPr>
          <w:spacing w:val="-4"/>
        </w:rPr>
        <w:t xml:space="preserve"> </w:t>
      </w:r>
      <w:r>
        <w:t>bekendmaking</w:t>
      </w:r>
      <w:r>
        <w:rPr>
          <w:spacing w:val="-4"/>
        </w:rPr>
        <w:t xml:space="preserve"> </w:t>
      </w:r>
      <w:r>
        <w:t>door</w:t>
      </w:r>
      <w:r>
        <w:rPr>
          <w:spacing w:val="-3"/>
        </w:rPr>
        <w:t xml:space="preserve"> </w:t>
      </w:r>
      <w:r>
        <w:t>de</w:t>
      </w:r>
      <w:r>
        <w:rPr>
          <w:spacing w:val="-2"/>
        </w:rPr>
        <w:t xml:space="preserve"> </w:t>
      </w:r>
      <w:r>
        <w:t>gemeenteraad,</w:t>
      </w:r>
      <w:r>
        <w:rPr>
          <w:spacing w:val="-3"/>
        </w:rPr>
        <w:t xml:space="preserve"> </w:t>
      </w:r>
      <w:r>
        <w:t>van</w:t>
      </w:r>
      <w:r>
        <w:rPr>
          <w:spacing w:val="-3"/>
        </w:rPr>
        <w:t xml:space="preserve"> </w:t>
      </w:r>
      <w:r>
        <w:t>toepassing op het grondgebied van de</w:t>
      </w:r>
      <w:r w:rsidR="001D6EBF">
        <w:t xml:space="preserve"> gemeente Kasterlee</w:t>
      </w:r>
      <w:r>
        <w:t xml:space="preserve">. </w:t>
      </w:r>
    </w:p>
    <w:p w14:paraId="4960DFB0" w14:textId="77777777" w:rsidR="00303F10" w:rsidRDefault="00303F10">
      <w:pPr>
        <w:pStyle w:val="Plattetekst"/>
        <w:spacing w:before="2"/>
      </w:pPr>
    </w:p>
    <w:p w14:paraId="4960DFB1" w14:textId="77777777" w:rsidR="00303F10" w:rsidRDefault="00762CBA">
      <w:pPr>
        <w:pStyle w:val="Lijstalinea"/>
        <w:numPr>
          <w:ilvl w:val="0"/>
          <w:numId w:val="14"/>
        </w:numPr>
        <w:tabs>
          <w:tab w:val="left" w:pos="501"/>
          <w:tab w:val="left" w:pos="503"/>
        </w:tabs>
        <w:spacing w:line="237" w:lineRule="auto"/>
        <w:ind w:right="723" w:hanging="360"/>
      </w:pPr>
      <w:r>
        <w:t>Dit</w:t>
      </w:r>
      <w:r>
        <w:rPr>
          <w:spacing w:val="-2"/>
        </w:rPr>
        <w:t xml:space="preserve"> </w:t>
      </w:r>
      <w:r>
        <w:t>reglement</w:t>
      </w:r>
      <w:r>
        <w:rPr>
          <w:spacing w:val="-1"/>
        </w:rPr>
        <w:t xml:space="preserve"> </w:t>
      </w:r>
      <w:r>
        <w:t>is</w:t>
      </w:r>
      <w:r>
        <w:rPr>
          <w:spacing w:val="-4"/>
        </w:rPr>
        <w:t xml:space="preserve"> </w:t>
      </w:r>
      <w:r>
        <w:t>van</w:t>
      </w:r>
      <w:r>
        <w:rPr>
          <w:spacing w:val="-5"/>
        </w:rPr>
        <w:t xml:space="preserve"> </w:t>
      </w:r>
      <w:r>
        <w:t>toepassing</w:t>
      </w:r>
      <w:r>
        <w:rPr>
          <w:spacing w:val="-3"/>
        </w:rPr>
        <w:t xml:space="preserve"> </w:t>
      </w:r>
      <w:r>
        <w:t>op</w:t>
      </w:r>
      <w:r>
        <w:rPr>
          <w:spacing w:val="-3"/>
        </w:rPr>
        <w:t xml:space="preserve"> </w:t>
      </w:r>
      <w:r>
        <w:t>alle</w:t>
      </w:r>
      <w:r>
        <w:rPr>
          <w:spacing w:val="-4"/>
        </w:rPr>
        <w:t xml:space="preserve"> </w:t>
      </w:r>
      <w:r>
        <w:t>bouwwerken</w:t>
      </w:r>
      <w:r>
        <w:rPr>
          <w:spacing w:val="-5"/>
        </w:rPr>
        <w:t xml:space="preserve"> </w:t>
      </w:r>
      <w:r>
        <w:t>of</w:t>
      </w:r>
      <w:r>
        <w:rPr>
          <w:spacing w:val="-2"/>
        </w:rPr>
        <w:t xml:space="preserve"> </w:t>
      </w:r>
      <w:r>
        <w:t>ontwikkelingen</w:t>
      </w:r>
      <w:r>
        <w:rPr>
          <w:spacing w:val="-3"/>
        </w:rPr>
        <w:t xml:space="preserve"> </w:t>
      </w:r>
      <w:r>
        <w:t>van</w:t>
      </w:r>
      <w:r>
        <w:rPr>
          <w:spacing w:val="-5"/>
        </w:rPr>
        <w:t xml:space="preserve"> </w:t>
      </w:r>
      <w:r>
        <w:t>kavels,</w:t>
      </w:r>
      <w:r>
        <w:rPr>
          <w:spacing w:val="-2"/>
        </w:rPr>
        <w:t xml:space="preserve"> </w:t>
      </w:r>
      <w:r>
        <w:t>percelen</w:t>
      </w:r>
      <w:r>
        <w:rPr>
          <w:spacing w:val="-3"/>
        </w:rPr>
        <w:t xml:space="preserve"> </w:t>
      </w:r>
      <w:r>
        <w:t>of terreinen, waarmee de aanleg van rioleringsinfrastructuur gepaard gaat.</w:t>
      </w:r>
    </w:p>
    <w:p w14:paraId="4960DFB2" w14:textId="77777777" w:rsidR="00303F10" w:rsidRDefault="00303F10">
      <w:pPr>
        <w:pStyle w:val="Plattetekst"/>
        <w:spacing w:before="2"/>
      </w:pPr>
    </w:p>
    <w:p w14:paraId="4960DFB3" w14:textId="77777777" w:rsidR="00303F10" w:rsidRDefault="00762CBA">
      <w:pPr>
        <w:pStyle w:val="Lijstalinea"/>
        <w:numPr>
          <w:ilvl w:val="0"/>
          <w:numId w:val="14"/>
        </w:numPr>
        <w:tabs>
          <w:tab w:val="left" w:pos="500"/>
          <w:tab w:val="left" w:pos="503"/>
        </w:tabs>
        <w:ind w:right="141"/>
      </w:pPr>
      <w:r>
        <w:t>Dit reglement geldt voor de volledige looptijd van een ontwikkeling: dit is vanaf het kenbaar maken bij de gemeente van de intentie tot ontwikkelen, tijdens de conceptfase, het voorontwerp en het ontwerp, gedurende het indienen van een aanvraag voor het realiseren van een ontwikkeling of bouwwerk</w:t>
      </w:r>
      <w:r>
        <w:rPr>
          <w:spacing w:val="-4"/>
        </w:rPr>
        <w:t xml:space="preserve"> </w:t>
      </w:r>
      <w:r>
        <w:t>tot</w:t>
      </w:r>
      <w:r>
        <w:rPr>
          <w:spacing w:val="-1"/>
        </w:rPr>
        <w:t xml:space="preserve"> </w:t>
      </w:r>
      <w:r>
        <w:t>op</w:t>
      </w:r>
      <w:r>
        <w:rPr>
          <w:spacing w:val="-5"/>
        </w:rPr>
        <w:t xml:space="preserve"> </w:t>
      </w:r>
      <w:r>
        <w:t>het</w:t>
      </w:r>
      <w:r>
        <w:rPr>
          <w:spacing w:val="-4"/>
        </w:rPr>
        <w:t xml:space="preserve"> </w:t>
      </w:r>
      <w:r>
        <w:t>ogenblik</w:t>
      </w:r>
      <w:r>
        <w:rPr>
          <w:spacing w:val="-1"/>
        </w:rPr>
        <w:t xml:space="preserve"> </w:t>
      </w:r>
      <w:r>
        <w:t>dat</w:t>
      </w:r>
      <w:r>
        <w:rPr>
          <w:spacing w:val="-1"/>
        </w:rPr>
        <w:t xml:space="preserve"> </w:t>
      </w:r>
      <w:r>
        <w:t>de</w:t>
      </w:r>
      <w:r>
        <w:rPr>
          <w:spacing w:val="-4"/>
        </w:rPr>
        <w:t xml:space="preserve"> </w:t>
      </w:r>
      <w:r>
        <w:t>ontwikkelaar</w:t>
      </w:r>
      <w:r>
        <w:rPr>
          <w:spacing w:val="-4"/>
        </w:rPr>
        <w:t xml:space="preserve"> </w:t>
      </w:r>
      <w:r>
        <w:t>voldaan</w:t>
      </w:r>
      <w:r>
        <w:rPr>
          <w:spacing w:val="-3"/>
        </w:rPr>
        <w:t xml:space="preserve"> </w:t>
      </w:r>
      <w:r>
        <w:t>heeft</w:t>
      </w:r>
      <w:r>
        <w:rPr>
          <w:spacing w:val="-1"/>
        </w:rPr>
        <w:t xml:space="preserve"> </w:t>
      </w:r>
      <w:r>
        <w:t>aan</w:t>
      </w:r>
      <w:r>
        <w:rPr>
          <w:spacing w:val="-5"/>
        </w:rPr>
        <w:t xml:space="preserve"> </w:t>
      </w:r>
      <w:r>
        <w:t>alle</w:t>
      </w:r>
      <w:r>
        <w:rPr>
          <w:spacing w:val="-1"/>
        </w:rPr>
        <w:t xml:space="preserve"> </w:t>
      </w:r>
      <w:r>
        <w:t>lasten</w:t>
      </w:r>
      <w:r>
        <w:rPr>
          <w:spacing w:val="-5"/>
        </w:rPr>
        <w:t xml:space="preserve"> </w:t>
      </w:r>
      <w:r>
        <w:t>en</w:t>
      </w:r>
      <w:r>
        <w:rPr>
          <w:spacing w:val="-2"/>
        </w:rPr>
        <w:t xml:space="preserve"> </w:t>
      </w:r>
      <w:r>
        <w:t>voorwaarden</w:t>
      </w:r>
      <w:r>
        <w:rPr>
          <w:spacing w:val="-3"/>
        </w:rPr>
        <w:t xml:space="preserve"> </w:t>
      </w:r>
      <w:r>
        <w:t>die opgelegd werden aan de ontwikkeling of het bouwwerk.</w:t>
      </w:r>
    </w:p>
    <w:p w14:paraId="76990A59" w14:textId="77777777" w:rsidR="00C674C8" w:rsidRDefault="00C674C8" w:rsidP="00C674C8">
      <w:pPr>
        <w:pStyle w:val="Lijstalinea"/>
      </w:pPr>
    </w:p>
    <w:p w14:paraId="21E55921" w14:textId="1D5E88D9" w:rsidR="00C674C8" w:rsidRDefault="00C674C8">
      <w:pPr>
        <w:pStyle w:val="Lijstalinea"/>
        <w:numPr>
          <w:ilvl w:val="0"/>
          <w:numId w:val="14"/>
        </w:numPr>
        <w:tabs>
          <w:tab w:val="left" w:pos="500"/>
          <w:tab w:val="left" w:pos="503"/>
        </w:tabs>
        <w:ind w:right="141"/>
      </w:pPr>
      <w:r>
        <w:t xml:space="preserve">De datum van de vergunningaanvraag is bepalend voor de toepassing van dit reglement. </w:t>
      </w:r>
      <w:r w:rsidR="008F5E7B">
        <w:t xml:space="preserve">Alle aanvragen </w:t>
      </w:r>
      <w:r w:rsidR="00C7123A">
        <w:t>vanaf</w:t>
      </w:r>
      <w:r w:rsidR="008F5E7B">
        <w:t xml:space="preserve"> </w:t>
      </w:r>
      <w:r w:rsidR="009836C8">
        <w:t xml:space="preserve">1 juni 2026 worden behandeld op basis van </w:t>
      </w:r>
      <w:r w:rsidR="00C7123A">
        <w:t xml:space="preserve">dit nieuwe reglement. </w:t>
      </w:r>
    </w:p>
    <w:p w14:paraId="4960DFB8" w14:textId="77777777" w:rsidR="00303F10" w:rsidRDefault="00303F10">
      <w:pPr>
        <w:pStyle w:val="Plattetekst"/>
        <w:spacing w:before="6"/>
      </w:pPr>
    </w:p>
    <w:p w14:paraId="4960DFB9" w14:textId="77777777" w:rsidR="00303F10" w:rsidRDefault="00762CBA">
      <w:pPr>
        <w:pStyle w:val="Plattetekst"/>
        <w:ind w:left="143"/>
      </w:pPr>
      <w:r>
        <w:t>Artikel</w:t>
      </w:r>
      <w:r>
        <w:rPr>
          <w:spacing w:val="-4"/>
        </w:rPr>
        <w:t xml:space="preserve"> </w:t>
      </w:r>
      <w:r>
        <w:t>2</w:t>
      </w:r>
      <w:r>
        <w:rPr>
          <w:spacing w:val="-1"/>
        </w:rPr>
        <w:t xml:space="preserve"> </w:t>
      </w:r>
      <w:r>
        <w:t>–</w:t>
      </w:r>
      <w:r>
        <w:rPr>
          <w:spacing w:val="-2"/>
        </w:rPr>
        <w:t xml:space="preserve"> Definities</w:t>
      </w:r>
    </w:p>
    <w:p w14:paraId="4960DFBA" w14:textId="77777777" w:rsidR="00303F10" w:rsidRDefault="00303F10">
      <w:pPr>
        <w:pStyle w:val="Plattetekst"/>
      </w:pPr>
    </w:p>
    <w:p w14:paraId="4960DFBB" w14:textId="77777777" w:rsidR="00303F10" w:rsidRDefault="00762CBA">
      <w:pPr>
        <w:pStyle w:val="Lijstalinea"/>
        <w:numPr>
          <w:ilvl w:val="0"/>
          <w:numId w:val="13"/>
        </w:numPr>
        <w:tabs>
          <w:tab w:val="left" w:pos="500"/>
          <w:tab w:val="left" w:pos="503"/>
        </w:tabs>
        <w:spacing w:before="1"/>
        <w:ind w:right="734"/>
      </w:pPr>
      <w:r>
        <w:t>Onder</w:t>
      </w:r>
      <w:r>
        <w:rPr>
          <w:spacing w:val="-2"/>
        </w:rPr>
        <w:t xml:space="preserve"> </w:t>
      </w:r>
      <w:r>
        <w:rPr>
          <w:b/>
        </w:rPr>
        <w:t>ontwikkelingen</w:t>
      </w:r>
      <w:r>
        <w:rPr>
          <w:b/>
          <w:spacing w:val="-2"/>
        </w:rPr>
        <w:t xml:space="preserve"> </w:t>
      </w:r>
      <w:r>
        <w:t>worden</w:t>
      </w:r>
      <w:r>
        <w:rPr>
          <w:spacing w:val="-3"/>
        </w:rPr>
        <w:t xml:space="preserve"> </w:t>
      </w:r>
      <w:r>
        <w:t>in</w:t>
      </w:r>
      <w:r>
        <w:rPr>
          <w:spacing w:val="-3"/>
        </w:rPr>
        <w:t xml:space="preserve"> </w:t>
      </w:r>
      <w:r>
        <w:t>het</w:t>
      </w:r>
      <w:r>
        <w:rPr>
          <w:spacing w:val="-4"/>
        </w:rPr>
        <w:t xml:space="preserve"> </w:t>
      </w:r>
      <w:r>
        <w:t>kader</w:t>
      </w:r>
      <w:r>
        <w:rPr>
          <w:spacing w:val="-4"/>
        </w:rPr>
        <w:t xml:space="preserve"> </w:t>
      </w:r>
      <w:r>
        <w:t>van</w:t>
      </w:r>
      <w:r>
        <w:rPr>
          <w:spacing w:val="-2"/>
        </w:rPr>
        <w:t xml:space="preserve"> </w:t>
      </w:r>
      <w:r>
        <w:t>dit</w:t>
      </w:r>
      <w:r>
        <w:rPr>
          <w:spacing w:val="-1"/>
        </w:rPr>
        <w:t xml:space="preserve"> </w:t>
      </w:r>
      <w:r>
        <w:t>reglement,</w:t>
      </w:r>
      <w:r>
        <w:rPr>
          <w:spacing w:val="-4"/>
        </w:rPr>
        <w:t xml:space="preserve"> </w:t>
      </w:r>
      <w:r>
        <w:t>onder</w:t>
      </w:r>
      <w:r>
        <w:rPr>
          <w:spacing w:val="-4"/>
        </w:rPr>
        <w:t xml:space="preserve"> </w:t>
      </w:r>
      <w:r>
        <w:t>meer</w:t>
      </w:r>
      <w:r>
        <w:rPr>
          <w:spacing w:val="-4"/>
        </w:rPr>
        <w:t xml:space="preserve"> </w:t>
      </w:r>
      <w:r>
        <w:t>(en</w:t>
      </w:r>
      <w:r>
        <w:rPr>
          <w:spacing w:val="-3"/>
        </w:rPr>
        <w:t xml:space="preserve"> </w:t>
      </w:r>
      <w:r>
        <w:t>niet</w:t>
      </w:r>
      <w:r>
        <w:rPr>
          <w:spacing w:val="-1"/>
        </w:rPr>
        <w:t xml:space="preserve"> </w:t>
      </w:r>
      <w:r>
        <w:t xml:space="preserve">limitatief), </w:t>
      </w:r>
      <w:r>
        <w:rPr>
          <w:spacing w:val="-2"/>
        </w:rPr>
        <w:t>begrepen:</w:t>
      </w:r>
    </w:p>
    <w:p w14:paraId="4960DFBC" w14:textId="77777777" w:rsidR="00303F10" w:rsidRDefault="00303F10">
      <w:pPr>
        <w:pStyle w:val="Plattetekst"/>
      </w:pPr>
    </w:p>
    <w:p w14:paraId="4960DFBD" w14:textId="1D180B84" w:rsidR="00303F10" w:rsidRDefault="00762CBA">
      <w:pPr>
        <w:pStyle w:val="Lijstalinea"/>
        <w:numPr>
          <w:ilvl w:val="1"/>
          <w:numId w:val="13"/>
        </w:numPr>
        <w:tabs>
          <w:tab w:val="left" w:pos="863"/>
        </w:tabs>
        <w:ind w:right="172"/>
        <w:rPr>
          <w:rFonts w:ascii="Times New Roman" w:hAnsi="Times New Roman"/>
        </w:rPr>
      </w:pPr>
      <w:r>
        <w:rPr>
          <w:b/>
        </w:rPr>
        <w:t xml:space="preserve">Verkavelingen: </w:t>
      </w:r>
      <w:r w:rsidR="001402E8">
        <w:t xml:space="preserve"> Voor meer info wordt verwezen naar de geldende definitie van verkavelingen vanuit de VCRO. </w:t>
      </w:r>
    </w:p>
    <w:p w14:paraId="4960DFBE" w14:textId="380286A1" w:rsidR="00303F10" w:rsidRDefault="003C46CC">
      <w:pPr>
        <w:pStyle w:val="Lijstalinea"/>
        <w:numPr>
          <w:ilvl w:val="1"/>
          <w:numId w:val="13"/>
        </w:numPr>
        <w:tabs>
          <w:tab w:val="left" w:pos="862"/>
        </w:tabs>
        <w:spacing w:before="267"/>
        <w:ind w:left="862" w:right="233"/>
        <w:rPr>
          <w:rFonts w:ascii="Times New Roman" w:hAnsi="Times New Roman"/>
        </w:rPr>
      </w:pPr>
      <w:r>
        <w:rPr>
          <w:b/>
        </w:rPr>
        <w:t>Groepswoningbouw</w:t>
      </w:r>
      <w:r w:rsidR="00762CBA">
        <w:rPr>
          <w:b/>
        </w:rPr>
        <w:t xml:space="preserve">: </w:t>
      </w:r>
      <w:r w:rsidR="001402E8">
        <w:rPr>
          <w:spacing w:val="-2"/>
        </w:rPr>
        <w:t xml:space="preserve"> </w:t>
      </w:r>
      <w:r w:rsidR="001402E8" w:rsidRPr="001402E8">
        <w:rPr>
          <w:spacing w:val="-2"/>
        </w:rPr>
        <w:t>het tegelijk en gemeenschappelijk oprichten van woningen die een gemeenschappelijke werf hebben en fysisch of stedenbouwkundig met elkaar verbonden zijn</w:t>
      </w:r>
    </w:p>
    <w:p w14:paraId="4960DFBF" w14:textId="77777777" w:rsidR="00303F10" w:rsidRDefault="00303F10">
      <w:pPr>
        <w:pStyle w:val="Plattetekst"/>
        <w:spacing w:before="1"/>
      </w:pPr>
    </w:p>
    <w:p w14:paraId="4960DFC0" w14:textId="533F9304" w:rsidR="00303F10" w:rsidRDefault="00762CBA">
      <w:pPr>
        <w:pStyle w:val="Lijstalinea"/>
        <w:numPr>
          <w:ilvl w:val="1"/>
          <w:numId w:val="13"/>
        </w:numPr>
        <w:tabs>
          <w:tab w:val="left" w:pos="862"/>
        </w:tabs>
        <w:ind w:left="862" w:right="157"/>
        <w:rPr>
          <w:rFonts w:ascii="Times New Roman" w:hAnsi="Times New Roman"/>
        </w:rPr>
      </w:pPr>
      <w:r>
        <w:rPr>
          <w:b/>
        </w:rPr>
        <w:t>Projecten</w:t>
      </w:r>
      <w:r>
        <w:rPr>
          <w:b/>
          <w:spacing w:val="-4"/>
        </w:rPr>
        <w:t xml:space="preserve"> </w:t>
      </w:r>
      <w:r>
        <w:rPr>
          <w:b/>
        </w:rPr>
        <w:t>van</w:t>
      </w:r>
      <w:r w:rsidR="001402E8">
        <w:rPr>
          <w:b/>
        </w:rPr>
        <w:t xml:space="preserve"> woonmaatschappijen</w:t>
      </w:r>
      <w:r>
        <w:rPr>
          <w:b/>
        </w:rPr>
        <w:t>:</w:t>
      </w:r>
      <w:r>
        <w:rPr>
          <w:b/>
          <w:spacing w:val="-4"/>
        </w:rPr>
        <w:t xml:space="preserve"> </w:t>
      </w:r>
      <w:r>
        <w:t>bouwprojecten</w:t>
      </w:r>
      <w:r>
        <w:rPr>
          <w:spacing w:val="-6"/>
        </w:rPr>
        <w:t xml:space="preserve"> </w:t>
      </w:r>
      <w:r>
        <w:t>van</w:t>
      </w:r>
      <w:r w:rsidR="001402E8">
        <w:t xml:space="preserve"> Agentschap Wonen </w:t>
      </w:r>
      <w:r w:rsidR="00E864C9">
        <w:t>in Vlaanderen</w:t>
      </w:r>
      <w:r>
        <w:t xml:space="preserve">, het Vlaams Woningfonds of een door de Vlaamse Regering erkende </w:t>
      </w:r>
      <w:r w:rsidR="00E864C9">
        <w:t xml:space="preserve">woonmaatschappij </w:t>
      </w:r>
      <w:r>
        <w:t>of hun rechtsopvolgers of nieuw opgerichte rechtspersonen die een analoge werking en doel hebben.</w:t>
      </w:r>
    </w:p>
    <w:p w14:paraId="4960DFC4" w14:textId="33DB2866" w:rsidR="00303F10" w:rsidRPr="0002620C" w:rsidRDefault="00762CBA" w:rsidP="0002620C">
      <w:pPr>
        <w:pStyle w:val="Lijstalinea"/>
        <w:numPr>
          <w:ilvl w:val="1"/>
          <w:numId w:val="13"/>
        </w:numPr>
        <w:tabs>
          <w:tab w:val="left" w:pos="862"/>
        </w:tabs>
        <w:spacing w:before="267"/>
        <w:ind w:left="862" w:right="336"/>
        <w:rPr>
          <w:rFonts w:ascii="Times New Roman" w:hAnsi="Times New Roman"/>
        </w:rPr>
      </w:pPr>
      <w:r>
        <w:rPr>
          <w:b/>
        </w:rPr>
        <w:t>Projecten</w:t>
      </w:r>
      <w:r>
        <w:rPr>
          <w:b/>
          <w:spacing w:val="-5"/>
        </w:rPr>
        <w:t xml:space="preserve"> </w:t>
      </w:r>
      <w:r>
        <w:rPr>
          <w:b/>
        </w:rPr>
        <w:t>in</w:t>
      </w:r>
      <w:r>
        <w:rPr>
          <w:b/>
          <w:spacing w:val="-5"/>
        </w:rPr>
        <w:t xml:space="preserve"> </w:t>
      </w:r>
      <w:r>
        <w:rPr>
          <w:b/>
        </w:rPr>
        <w:t>Publiek</w:t>
      </w:r>
      <w:r>
        <w:rPr>
          <w:b/>
          <w:spacing w:val="-4"/>
        </w:rPr>
        <w:t xml:space="preserve"> </w:t>
      </w:r>
      <w:r>
        <w:rPr>
          <w:b/>
        </w:rPr>
        <w:t>Private</w:t>
      </w:r>
      <w:r>
        <w:rPr>
          <w:b/>
          <w:spacing w:val="-5"/>
        </w:rPr>
        <w:t xml:space="preserve"> </w:t>
      </w:r>
      <w:r>
        <w:rPr>
          <w:b/>
        </w:rPr>
        <w:t>Samenwerking:</w:t>
      </w:r>
      <w:r>
        <w:rPr>
          <w:b/>
          <w:spacing w:val="-5"/>
        </w:rPr>
        <w:t xml:space="preserve"> </w:t>
      </w:r>
      <w:r>
        <w:t>bouwprojecten</w:t>
      </w:r>
      <w:r>
        <w:rPr>
          <w:spacing w:val="-5"/>
        </w:rPr>
        <w:t xml:space="preserve"> </w:t>
      </w:r>
      <w:r>
        <w:t>in</w:t>
      </w:r>
      <w:r>
        <w:rPr>
          <w:spacing w:val="-6"/>
        </w:rPr>
        <w:t xml:space="preserve"> </w:t>
      </w:r>
      <w:r>
        <w:t>samenwerkingsverband</w:t>
      </w:r>
      <w:r>
        <w:rPr>
          <w:spacing w:val="-5"/>
        </w:rPr>
        <w:t xml:space="preserve"> </w:t>
      </w:r>
      <w:r>
        <w:t>tussen overheid en bedrijfsleven, waarbij beiden, met behoud van eigen identiteit en</w:t>
      </w:r>
      <w:r w:rsidR="0002620C">
        <w:t xml:space="preserve"> </w:t>
      </w:r>
      <w:r>
        <w:t>verantwoordelijkheid,</w:t>
      </w:r>
      <w:r w:rsidRPr="0002620C">
        <w:rPr>
          <w:spacing w:val="-2"/>
        </w:rPr>
        <w:t xml:space="preserve"> </w:t>
      </w:r>
      <w:r>
        <w:t>een</w:t>
      </w:r>
      <w:r w:rsidRPr="0002620C">
        <w:rPr>
          <w:spacing w:val="-5"/>
        </w:rPr>
        <w:t xml:space="preserve"> </w:t>
      </w:r>
      <w:r>
        <w:t>gezamenlijk</w:t>
      </w:r>
      <w:r w:rsidRPr="0002620C">
        <w:rPr>
          <w:spacing w:val="-4"/>
        </w:rPr>
        <w:t xml:space="preserve"> </w:t>
      </w:r>
      <w:r>
        <w:t>project</w:t>
      </w:r>
      <w:r w:rsidRPr="0002620C">
        <w:rPr>
          <w:spacing w:val="-4"/>
        </w:rPr>
        <w:t xml:space="preserve"> </w:t>
      </w:r>
      <w:r>
        <w:t>realiseren</w:t>
      </w:r>
      <w:r w:rsidRPr="0002620C">
        <w:rPr>
          <w:spacing w:val="-3"/>
        </w:rPr>
        <w:t xml:space="preserve"> </w:t>
      </w:r>
      <w:r>
        <w:t>op</w:t>
      </w:r>
      <w:r w:rsidRPr="0002620C">
        <w:rPr>
          <w:spacing w:val="-3"/>
        </w:rPr>
        <w:t xml:space="preserve"> </w:t>
      </w:r>
      <w:r>
        <w:t>basis</w:t>
      </w:r>
      <w:r w:rsidRPr="0002620C">
        <w:rPr>
          <w:spacing w:val="-4"/>
        </w:rPr>
        <w:t xml:space="preserve"> </w:t>
      </w:r>
      <w:r>
        <w:t>van</w:t>
      </w:r>
      <w:r w:rsidRPr="0002620C">
        <w:rPr>
          <w:spacing w:val="-5"/>
        </w:rPr>
        <w:t xml:space="preserve"> </w:t>
      </w:r>
      <w:r>
        <w:t>een</w:t>
      </w:r>
      <w:r w:rsidRPr="0002620C">
        <w:rPr>
          <w:spacing w:val="-5"/>
        </w:rPr>
        <w:t xml:space="preserve"> </w:t>
      </w:r>
      <w:r>
        <w:t>transparante</w:t>
      </w:r>
      <w:r w:rsidRPr="0002620C">
        <w:rPr>
          <w:spacing w:val="-1"/>
        </w:rPr>
        <w:t xml:space="preserve"> </w:t>
      </w:r>
      <w:r>
        <w:t>taak-</w:t>
      </w:r>
      <w:r w:rsidRPr="0002620C">
        <w:rPr>
          <w:spacing w:val="-2"/>
        </w:rPr>
        <w:t xml:space="preserve"> </w:t>
      </w:r>
      <w:r>
        <w:t xml:space="preserve">en </w:t>
      </w:r>
      <w:r w:rsidRPr="0002620C">
        <w:rPr>
          <w:spacing w:val="-2"/>
        </w:rPr>
        <w:t>risicoverdeling</w:t>
      </w:r>
    </w:p>
    <w:p w14:paraId="5749D8B2" w14:textId="77777777" w:rsidR="00124823" w:rsidRDefault="00124823" w:rsidP="00124823">
      <w:pPr>
        <w:pStyle w:val="Plattetekst"/>
        <w:spacing w:before="82"/>
        <w:ind w:left="863"/>
      </w:pPr>
    </w:p>
    <w:p w14:paraId="4960DFC5" w14:textId="42D63280" w:rsidR="00303F10" w:rsidRDefault="00762CBA">
      <w:pPr>
        <w:pStyle w:val="Lijstalinea"/>
        <w:numPr>
          <w:ilvl w:val="1"/>
          <w:numId w:val="13"/>
        </w:numPr>
        <w:tabs>
          <w:tab w:val="left" w:pos="862"/>
        </w:tabs>
        <w:ind w:left="862" w:right="516"/>
        <w:rPr>
          <w:rFonts w:ascii="Times New Roman" w:hAnsi="Times New Roman"/>
        </w:rPr>
      </w:pPr>
      <w:r>
        <w:rPr>
          <w:b/>
        </w:rPr>
        <w:t xml:space="preserve">Bedrijventerrein: </w:t>
      </w:r>
      <w:r>
        <w:t>bouwprojecten waarbij gronden in kavels worden getrokken of worden verdeeld</w:t>
      </w:r>
      <w:r>
        <w:rPr>
          <w:spacing w:val="-4"/>
        </w:rPr>
        <w:t xml:space="preserve"> </w:t>
      </w:r>
      <w:r>
        <w:t>voor:</w:t>
      </w:r>
      <w:r>
        <w:rPr>
          <w:spacing w:val="-2"/>
        </w:rPr>
        <w:t xml:space="preserve"> </w:t>
      </w:r>
      <w:r>
        <w:t>industriezones,</w:t>
      </w:r>
      <w:r>
        <w:rPr>
          <w:spacing w:val="-3"/>
        </w:rPr>
        <w:t xml:space="preserve"> </w:t>
      </w:r>
      <w:r>
        <w:t>KMO-of</w:t>
      </w:r>
      <w:r>
        <w:rPr>
          <w:spacing w:val="-3"/>
        </w:rPr>
        <w:t xml:space="preserve"> </w:t>
      </w:r>
      <w:r>
        <w:t>ambachtelijke</w:t>
      </w:r>
      <w:r>
        <w:rPr>
          <w:spacing w:val="-5"/>
        </w:rPr>
        <w:t xml:space="preserve"> </w:t>
      </w:r>
      <w:r>
        <w:t>zones,</w:t>
      </w:r>
      <w:r>
        <w:rPr>
          <w:spacing w:val="-3"/>
        </w:rPr>
        <w:t xml:space="preserve"> </w:t>
      </w:r>
      <w:r>
        <w:t>en waarvoor, in voorkomend geval, de nodige toelatingen en/of vergunningen worden afgeleverd door de bevoegde overheid.</w:t>
      </w:r>
    </w:p>
    <w:p w14:paraId="4960DFC6" w14:textId="77777777" w:rsidR="00303F10" w:rsidRDefault="00303F10">
      <w:pPr>
        <w:pStyle w:val="Plattetekst"/>
      </w:pPr>
    </w:p>
    <w:p w14:paraId="4960DFC7" w14:textId="39E77B9F" w:rsidR="00303F10" w:rsidRDefault="00762CBA">
      <w:pPr>
        <w:pStyle w:val="Lijstalinea"/>
        <w:numPr>
          <w:ilvl w:val="1"/>
          <w:numId w:val="13"/>
        </w:numPr>
        <w:tabs>
          <w:tab w:val="left" w:pos="862"/>
        </w:tabs>
        <w:spacing w:before="1"/>
        <w:ind w:left="862" w:right="233"/>
        <w:rPr>
          <w:rFonts w:ascii="Times New Roman" w:hAnsi="Times New Roman"/>
        </w:rPr>
      </w:pPr>
      <w:r>
        <w:rPr>
          <w:b/>
        </w:rPr>
        <w:t>Niet-residentiële</w:t>
      </w:r>
      <w:r>
        <w:rPr>
          <w:b/>
          <w:spacing w:val="-3"/>
        </w:rPr>
        <w:t xml:space="preserve"> </w:t>
      </w:r>
      <w:r w:rsidR="00E864C9">
        <w:rPr>
          <w:b/>
          <w:spacing w:val="-3"/>
        </w:rPr>
        <w:t>bouwprojecten</w:t>
      </w:r>
      <w:r>
        <w:rPr>
          <w:spacing w:val="-5"/>
        </w:rPr>
        <w:t xml:space="preserve"> </w:t>
      </w:r>
      <w:r>
        <w:t>waarbij</w:t>
      </w:r>
      <w:r>
        <w:rPr>
          <w:spacing w:val="-2"/>
        </w:rPr>
        <w:t xml:space="preserve"> </w:t>
      </w:r>
      <w:r>
        <w:t>op</w:t>
      </w:r>
      <w:r>
        <w:rPr>
          <w:spacing w:val="-3"/>
        </w:rPr>
        <w:t xml:space="preserve"> </w:t>
      </w:r>
      <w:r>
        <w:t>één</w:t>
      </w:r>
      <w:r>
        <w:rPr>
          <w:spacing w:val="-3"/>
        </w:rPr>
        <w:t xml:space="preserve"> </w:t>
      </w:r>
      <w:r>
        <w:t>terrein</w:t>
      </w:r>
      <w:r>
        <w:rPr>
          <w:spacing w:val="-5"/>
        </w:rPr>
        <w:t xml:space="preserve"> </w:t>
      </w:r>
      <w:r>
        <w:t>2</w:t>
      </w:r>
      <w:r>
        <w:rPr>
          <w:spacing w:val="-3"/>
        </w:rPr>
        <w:t xml:space="preserve"> </w:t>
      </w:r>
      <w:r>
        <w:t>of</w:t>
      </w:r>
      <w:r>
        <w:rPr>
          <w:spacing w:val="-5"/>
        </w:rPr>
        <w:t xml:space="preserve"> </w:t>
      </w:r>
      <w:r>
        <w:t>meerdere</w:t>
      </w:r>
      <w:r>
        <w:rPr>
          <w:spacing w:val="-1"/>
        </w:rPr>
        <w:t xml:space="preserve"> </w:t>
      </w:r>
      <w:r>
        <w:t>ruimtes</w:t>
      </w:r>
      <w:r>
        <w:rPr>
          <w:spacing w:val="-2"/>
        </w:rPr>
        <w:t xml:space="preserve"> </w:t>
      </w:r>
      <w:r>
        <w:t>of eenheden</w:t>
      </w:r>
      <w:r>
        <w:rPr>
          <w:spacing w:val="-5"/>
        </w:rPr>
        <w:t xml:space="preserve"> </w:t>
      </w:r>
      <w:r>
        <w:t>worden</w:t>
      </w:r>
      <w:r>
        <w:rPr>
          <w:spacing w:val="-3"/>
        </w:rPr>
        <w:t xml:space="preserve"> </w:t>
      </w:r>
      <w:r>
        <w:t>voorzien</w:t>
      </w:r>
      <w:r>
        <w:rPr>
          <w:spacing w:val="-3"/>
        </w:rPr>
        <w:t xml:space="preserve"> </w:t>
      </w:r>
      <w:r>
        <w:t>met</w:t>
      </w:r>
      <w:r>
        <w:rPr>
          <w:spacing w:val="-1"/>
        </w:rPr>
        <w:t xml:space="preserve"> </w:t>
      </w:r>
      <w:r>
        <w:t>als</w:t>
      </w:r>
      <w:r>
        <w:rPr>
          <w:spacing w:val="-2"/>
        </w:rPr>
        <w:t xml:space="preserve"> </w:t>
      </w:r>
      <w:r>
        <w:t>bestemming:</w:t>
      </w:r>
      <w:r>
        <w:rPr>
          <w:spacing w:val="-1"/>
        </w:rPr>
        <w:t xml:space="preserve"> </w:t>
      </w:r>
      <w:r>
        <w:t>industrie,</w:t>
      </w:r>
      <w:r>
        <w:rPr>
          <w:spacing w:val="-2"/>
        </w:rPr>
        <w:t xml:space="preserve"> </w:t>
      </w:r>
      <w:r>
        <w:t>KMO-of</w:t>
      </w:r>
      <w:r>
        <w:rPr>
          <w:spacing w:val="-2"/>
        </w:rPr>
        <w:t xml:space="preserve"> </w:t>
      </w:r>
      <w:r>
        <w:t>ambachtelijke</w:t>
      </w:r>
      <w:r>
        <w:rPr>
          <w:spacing w:val="-1"/>
        </w:rPr>
        <w:t xml:space="preserve"> </w:t>
      </w:r>
      <w:r>
        <w:t>zones,</w:t>
      </w:r>
      <w:r>
        <w:rPr>
          <w:spacing w:val="-2"/>
        </w:rPr>
        <w:t xml:space="preserve"> </w:t>
      </w:r>
      <w:r>
        <w:t>zones voor dienstverlenende of grootwinkelbedrijven en waarvoor, in voorkomend geval, de nodige toelatingen en/of vergunningen worden afgeleverd door de bevoegde overheid.</w:t>
      </w:r>
    </w:p>
    <w:p w14:paraId="4960DFC9" w14:textId="28C75381" w:rsidR="00303F10" w:rsidRPr="00124823" w:rsidRDefault="003C46CC" w:rsidP="00124823">
      <w:pPr>
        <w:pStyle w:val="Lijstalinea"/>
        <w:numPr>
          <w:ilvl w:val="1"/>
          <w:numId w:val="13"/>
        </w:numPr>
        <w:tabs>
          <w:tab w:val="left" w:pos="862"/>
        </w:tabs>
        <w:spacing w:before="267"/>
        <w:ind w:left="862" w:right="271" w:hanging="361"/>
        <w:rPr>
          <w:rFonts w:ascii="Times New Roman" w:hAnsi="Times New Roman"/>
        </w:rPr>
      </w:pPr>
      <w:r>
        <w:rPr>
          <w:b/>
        </w:rPr>
        <w:t>Meergezinswoning</w:t>
      </w:r>
      <w:r w:rsidR="00762CBA">
        <w:rPr>
          <w:b/>
        </w:rPr>
        <w:t>/</w:t>
      </w:r>
      <w:r w:rsidR="00762CBA">
        <w:rPr>
          <w:b/>
          <w:spacing w:val="-4"/>
        </w:rPr>
        <w:t xml:space="preserve"> </w:t>
      </w:r>
      <w:r w:rsidR="00762CBA">
        <w:rPr>
          <w:b/>
        </w:rPr>
        <w:t>wooncomplex:</w:t>
      </w:r>
      <w:r w:rsidR="00762CBA">
        <w:rPr>
          <w:b/>
          <w:spacing w:val="-4"/>
        </w:rPr>
        <w:t xml:space="preserve"> </w:t>
      </w:r>
      <w:r w:rsidR="00762CBA">
        <w:t>bouwprojecten</w:t>
      </w:r>
      <w:r w:rsidR="00762CBA">
        <w:rPr>
          <w:spacing w:val="-4"/>
        </w:rPr>
        <w:t xml:space="preserve"> </w:t>
      </w:r>
      <w:r w:rsidR="00762CBA">
        <w:t>met</w:t>
      </w:r>
      <w:r w:rsidR="00762CBA">
        <w:rPr>
          <w:spacing w:val="-5"/>
        </w:rPr>
        <w:t xml:space="preserve"> </w:t>
      </w:r>
      <w:r w:rsidR="00762CBA">
        <w:t>één</w:t>
      </w:r>
      <w:r w:rsidR="00762CBA">
        <w:rPr>
          <w:spacing w:val="-6"/>
        </w:rPr>
        <w:t xml:space="preserve"> </w:t>
      </w:r>
      <w:r w:rsidR="00762CBA">
        <w:t>of</w:t>
      </w:r>
      <w:r w:rsidR="00762CBA">
        <w:rPr>
          <w:spacing w:val="-6"/>
        </w:rPr>
        <w:t xml:space="preserve"> </w:t>
      </w:r>
      <w:r w:rsidR="00762CBA">
        <w:t>meer</w:t>
      </w:r>
      <w:r w:rsidR="00762CBA">
        <w:rPr>
          <w:spacing w:val="-3"/>
        </w:rPr>
        <w:t xml:space="preserve"> </w:t>
      </w:r>
      <w:r w:rsidR="00762CBA">
        <w:t>woongebouwen</w:t>
      </w:r>
      <w:r w:rsidR="00762CBA">
        <w:rPr>
          <w:spacing w:val="-4"/>
        </w:rPr>
        <w:t xml:space="preserve"> </w:t>
      </w:r>
      <w:r w:rsidR="00762CBA">
        <w:t xml:space="preserve">waar meerdere eindgebruikers aanwezig zijn in minstens 2 verticaal of horizontaal aanpalende of </w:t>
      </w:r>
      <w:r w:rsidR="00762CBA">
        <w:lastRenderedPageBreak/>
        <w:t>aansluitende wooneenheden. De 'ontwikkelaar' ontvangt hiervoor in voorkomend geval een omgevingsvergunning voor stedenbouwkundige handelingen van de bevoegde overheid.</w:t>
      </w:r>
    </w:p>
    <w:p w14:paraId="4960DFCB" w14:textId="6C6F5972" w:rsidR="00303F10" w:rsidRDefault="00762CBA">
      <w:pPr>
        <w:pStyle w:val="Lijstalinea"/>
        <w:numPr>
          <w:ilvl w:val="1"/>
          <w:numId w:val="13"/>
        </w:numPr>
        <w:tabs>
          <w:tab w:val="left" w:pos="861"/>
        </w:tabs>
        <w:spacing w:before="268"/>
        <w:ind w:left="861" w:right="210"/>
        <w:rPr>
          <w:rFonts w:ascii="Times New Roman" w:hAnsi="Times New Roman"/>
        </w:rPr>
      </w:pPr>
      <w:r>
        <w:rPr>
          <w:b/>
        </w:rPr>
        <w:t>Aanleg van</w:t>
      </w:r>
      <w:r w:rsidR="00DC7F0B">
        <w:rPr>
          <w:b/>
        </w:rPr>
        <w:t xml:space="preserve"> niet-overdekte constructies: constructies zonder bouwvolume waarvan de hoogte beperkt is tot 1,5 meter boven het maaiveld, zoals</w:t>
      </w:r>
      <w:r>
        <w:rPr>
          <w:b/>
        </w:rPr>
        <w:t xml:space="preserve"> verhardingen, </w:t>
      </w:r>
      <w:r>
        <w:t>te beschouwen als ontwikkelingen waarbij minstens</w:t>
      </w:r>
      <w:r>
        <w:rPr>
          <w:spacing w:val="-5"/>
        </w:rPr>
        <w:t xml:space="preserve"> </w:t>
      </w:r>
      <w:r>
        <w:t>infrastructuur</w:t>
      </w:r>
      <w:r>
        <w:rPr>
          <w:spacing w:val="-5"/>
        </w:rPr>
        <w:t xml:space="preserve"> </w:t>
      </w:r>
      <w:r>
        <w:t>voor</w:t>
      </w:r>
      <w:r>
        <w:rPr>
          <w:spacing w:val="-3"/>
        </w:rPr>
        <w:t xml:space="preserve"> </w:t>
      </w:r>
      <w:r>
        <w:t>de</w:t>
      </w:r>
      <w:r>
        <w:rPr>
          <w:spacing w:val="-5"/>
        </w:rPr>
        <w:t xml:space="preserve"> </w:t>
      </w:r>
      <w:r>
        <w:t>afvoer</w:t>
      </w:r>
      <w:r>
        <w:rPr>
          <w:spacing w:val="-5"/>
        </w:rPr>
        <w:t xml:space="preserve"> </w:t>
      </w:r>
      <w:r>
        <w:t>van</w:t>
      </w:r>
      <w:r>
        <w:rPr>
          <w:spacing w:val="-4"/>
        </w:rPr>
        <w:t xml:space="preserve"> </w:t>
      </w:r>
      <w:r>
        <w:t>niet-verontreinigd</w:t>
      </w:r>
      <w:r>
        <w:rPr>
          <w:spacing w:val="-4"/>
        </w:rPr>
        <w:t xml:space="preserve"> </w:t>
      </w:r>
      <w:r>
        <w:t>hemelwater</w:t>
      </w:r>
      <w:r>
        <w:rPr>
          <w:spacing w:val="-5"/>
        </w:rPr>
        <w:t xml:space="preserve"> </w:t>
      </w:r>
      <w:r>
        <w:t>(infiltratie,</w:t>
      </w:r>
      <w:r>
        <w:rPr>
          <w:spacing w:val="-3"/>
        </w:rPr>
        <w:t xml:space="preserve"> </w:t>
      </w:r>
      <w:r>
        <w:t>buffering,</w:t>
      </w:r>
    </w:p>
    <w:p w14:paraId="4960DFCC" w14:textId="77777777" w:rsidR="00303F10" w:rsidRDefault="00762CBA">
      <w:pPr>
        <w:pStyle w:val="Plattetekst"/>
        <w:ind w:left="861"/>
        <w:rPr>
          <w:spacing w:val="-2"/>
        </w:rPr>
      </w:pPr>
      <w:r>
        <w:t>…)</w:t>
      </w:r>
      <w:r>
        <w:rPr>
          <w:spacing w:val="-3"/>
        </w:rPr>
        <w:t xml:space="preserve"> </w:t>
      </w:r>
      <w:r>
        <w:t>dient</w:t>
      </w:r>
      <w:r>
        <w:rPr>
          <w:spacing w:val="-4"/>
        </w:rPr>
        <w:t xml:space="preserve"> </w:t>
      </w:r>
      <w:r>
        <w:t>voorzien</w:t>
      </w:r>
      <w:r>
        <w:rPr>
          <w:spacing w:val="-4"/>
        </w:rPr>
        <w:t xml:space="preserve"> </w:t>
      </w:r>
      <w:r>
        <w:t>te</w:t>
      </w:r>
      <w:r>
        <w:rPr>
          <w:spacing w:val="-1"/>
        </w:rPr>
        <w:t xml:space="preserve"> </w:t>
      </w:r>
      <w:r>
        <w:rPr>
          <w:spacing w:val="-2"/>
        </w:rPr>
        <w:t>worden.</w:t>
      </w:r>
    </w:p>
    <w:p w14:paraId="64E90734" w14:textId="77777777" w:rsidR="006E2C4E" w:rsidRDefault="006E2C4E">
      <w:pPr>
        <w:pStyle w:val="Plattetekst"/>
        <w:ind w:left="861"/>
        <w:rPr>
          <w:spacing w:val="-2"/>
        </w:rPr>
      </w:pPr>
    </w:p>
    <w:p w14:paraId="7A73A5D0" w14:textId="06C75C3C" w:rsidR="00E864C9" w:rsidRDefault="00E864C9" w:rsidP="00C20191">
      <w:pPr>
        <w:pStyle w:val="Plattetekst"/>
        <w:numPr>
          <w:ilvl w:val="1"/>
          <w:numId w:val="13"/>
        </w:numPr>
      </w:pPr>
      <w:r>
        <w:rPr>
          <w:spacing w:val="-2"/>
        </w:rPr>
        <w:t>Aanleg van overdekte constructies (zoals parkings, garages, etc.):</w:t>
      </w:r>
      <w:r w:rsidRPr="00C20191">
        <w:rPr>
          <w:b/>
          <w:bCs/>
          <w:spacing w:val="-2"/>
        </w:rPr>
        <w:t xml:space="preserve"> </w:t>
      </w:r>
      <w:r w:rsidR="00DC7F0B">
        <w:rPr>
          <w:b/>
          <w:bCs/>
          <w:spacing w:val="-2"/>
        </w:rPr>
        <w:t>een gebouw, een bouwwerk, een vaste inrichting met een bouwvolume al dan niet bestaande uit duurzame materialen, in de grond ingebouwd, aan de grond bevestigd of op de grond steunend omwille van de stabiliteit, en bestemd om ter plaatse te blijven staan, ook al kan het goed uit elkaar genomen worden;</w:t>
      </w:r>
    </w:p>
    <w:p w14:paraId="4960DFCD" w14:textId="77777777" w:rsidR="00303F10" w:rsidRDefault="00303F10">
      <w:pPr>
        <w:pStyle w:val="Plattetekst"/>
        <w:spacing w:before="2"/>
      </w:pPr>
    </w:p>
    <w:p w14:paraId="4960DFCE" w14:textId="77777777" w:rsidR="00303F10" w:rsidRDefault="00762CBA">
      <w:pPr>
        <w:pStyle w:val="Lijstalinea"/>
        <w:numPr>
          <w:ilvl w:val="1"/>
          <w:numId w:val="13"/>
        </w:numPr>
        <w:tabs>
          <w:tab w:val="left" w:pos="861"/>
        </w:tabs>
        <w:spacing w:before="1" w:line="237" w:lineRule="auto"/>
        <w:ind w:left="861" w:right="155"/>
        <w:rPr>
          <w:rFonts w:ascii="Times New Roman" w:hAnsi="Times New Roman"/>
        </w:rPr>
      </w:pPr>
      <w:r>
        <w:rPr>
          <w:b/>
        </w:rPr>
        <w:t>Mengvormen:</w:t>
      </w:r>
      <w:r>
        <w:rPr>
          <w:b/>
          <w:spacing w:val="-3"/>
        </w:rPr>
        <w:t xml:space="preserve"> </w:t>
      </w:r>
      <w:r>
        <w:t>elke</w:t>
      </w:r>
      <w:r>
        <w:rPr>
          <w:spacing w:val="-4"/>
        </w:rPr>
        <w:t xml:space="preserve"> </w:t>
      </w:r>
      <w:r>
        <w:t>mengvorm</w:t>
      </w:r>
      <w:r>
        <w:rPr>
          <w:spacing w:val="-3"/>
        </w:rPr>
        <w:t xml:space="preserve"> </w:t>
      </w:r>
      <w:r>
        <w:t>van</w:t>
      </w:r>
      <w:r>
        <w:rPr>
          <w:spacing w:val="-5"/>
        </w:rPr>
        <w:t xml:space="preserve"> </w:t>
      </w:r>
      <w:r>
        <w:t>twee</w:t>
      </w:r>
      <w:r>
        <w:rPr>
          <w:spacing w:val="-4"/>
        </w:rPr>
        <w:t xml:space="preserve"> </w:t>
      </w:r>
      <w:r>
        <w:t>of</w:t>
      </w:r>
      <w:r>
        <w:rPr>
          <w:spacing w:val="-5"/>
        </w:rPr>
        <w:t xml:space="preserve"> </w:t>
      </w:r>
      <w:r>
        <w:t>meerdere</w:t>
      </w:r>
      <w:r>
        <w:rPr>
          <w:spacing w:val="-3"/>
        </w:rPr>
        <w:t xml:space="preserve"> </w:t>
      </w:r>
      <w:r>
        <w:t>van</w:t>
      </w:r>
      <w:r>
        <w:rPr>
          <w:spacing w:val="-3"/>
        </w:rPr>
        <w:t xml:space="preserve"> </w:t>
      </w:r>
      <w:r>
        <w:t>bovenstaande</w:t>
      </w:r>
      <w:r>
        <w:rPr>
          <w:spacing w:val="-1"/>
        </w:rPr>
        <w:t xml:space="preserve"> </w:t>
      </w:r>
      <w:r>
        <w:t>soorten</w:t>
      </w:r>
      <w:r>
        <w:rPr>
          <w:spacing w:val="-5"/>
        </w:rPr>
        <w:t xml:space="preserve"> </w:t>
      </w:r>
      <w:r>
        <w:t>ontwikkelingen of bouwwerken.</w:t>
      </w:r>
    </w:p>
    <w:p w14:paraId="4960DFCF" w14:textId="77777777" w:rsidR="00303F10" w:rsidRDefault="00303F10">
      <w:pPr>
        <w:pStyle w:val="Plattetekst"/>
      </w:pPr>
    </w:p>
    <w:p w14:paraId="4960DFD0" w14:textId="77777777" w:rsidR="00303F10" w:rsidRDefault="00303F10">
      <w:pPr>
        <w:pStyle w:val="Plattetekst"/>
        <w:spacing w:before="1"/>
      </w:pPr>
    </w:p>
    <w:p w14:paraId="4960DFD1" w14:textId="7FBDF4D2" w:rsidR="00303F10" w:rsidRDefault="00762CBA">
      <w:pPr>
        <w:pStyle w:val="Lijstalinea"/>
        <w:numPr>
          <w:ilvl w:val="0"/>
          <w:numId w:val="13"/>
        </w:numPr>
        <w:tabs>
          <w:tab w:val="left" w:pos="498"/>
          <w:tab w:val="left" w:pos="501"/>
        </w:tabs>
        <w:ind w:left="501" w:right="174"/>
      </w:pPr>
      <w:r>
        <w:rPr>
          <w:b/>
        </w:rPr>
        <w:t>Ontwikkelaar:</w:t>
      </w:r>
      <w:r>
        <w:rPr>
          <w:b/>
          <w:spacing w:val="-4"/>
        </w:rPr>
        <w:t xml:space="preserve"> </w:t>
      </w:r>
      <w:r>
        <w:t>de</w:t>
      </w:r>
      <w:r>
        <w:rPr>
          <w:spacing w:val="-2"/>
        </w:rPr>
        <w:t xml:space="preserve"> </w:t>
      </w:r>
      <w:r>
        <w:t>natuurlijke</w:t>
      </w:r>
      <w:r>
        <w:rPr>
          <w:spacing w:val="-5"/>
        </w:rPr>
        <w:t xml:space="preserve"> </w:t>
      </w:r>
      <w:r>
        <w:t>of</w:t>
      </w:r>
      <w:r>
        <w:rPr>
          <w:spacing w:val="-3"/>
        </w:rPr>
        <w:t xml:space="preserve"> </w:t>
      </w:r>
      <w:r>
        <w:t>rechtspersoon</w:t>
      </w:r>
      <w:r w:rsidR="006E2C4E">
        <w:t xml:space="preserve"> of rechtspersonen</w:t>
      </w:r>
      <w:r>
        <w:rPr>
          <w:spacing w:val="-4"/>
        </w:rPr>
        <w:t xml:space="preserve"> </w:t>
      </w:r>
      <w:r>
        <w:t>die</w:t>
      </w:r>
      <w:r>
        <w:rPr>
          <w:spacing w:val="-5"/>
        </w:rPr>
        <w:t xml:space="preserve"> </w:t>
      </w:r>
      <w:r>
        <w:t>onder</w:t>
      </w:r>
      <w:r>
        <w:rPr>
          <w:spacing w:val="-3"/>
        </w:rPr>
        <w:t xml:space="preserve"> </w:t>
      </w:r>
      <w:r>
        <w:t>zijn</w:t>
      </w:r>
      <w:r w:rsidR="006E2C4E">
        <w:rPr>
          <w:spacing w:val="-4"/>
        </w:rPr>
        <w:t>/hun</w:t>
      </w:r>
      <w:r w:rsidR="007E3A1C">
        <w:rPr>
          <w:spacing w:val="-4"/>
        </w:rPr>
        <w:t xml:space="preserve"> </w:t>
      </w:r>
      <w:r>
        <w:t>verantwoordelijkheid</w:t>
      </w:r>
      <w:r>
        <w:rPr>
          <w:spacing w:val="-4"/>
        </w:rPr>
        <w:t xml:space="preserve"> </w:t>
      </w:r>
      <w:r>
        <w:t>een</w:t>
      </w:r>
      <w:r>
        <w:rPr>
          <w:spacing w:val="-6"/>
        </w:rPr>
        <w:t xml:space="preserve"> </w:t>
      </w:r>
      <w:r>
        <w:t xml:space="preserve">ontwikkeling of een bouwwerk opmaakt, laat opmaken of wijzigt, de uitvoering ervan coördineert of laat coördineren, al dan niet hierin bijgestaan door eventuele volmachthouders, die het dossier van de ontwikkeling of het bouwwerk opvolgen, indienen en/of afhandelen tijdens het ontwerp en de </w:t>
      </w:r>
      <w:r>
        <w:rPr>
          <w:spacing w:val="-2"/>
        </w:rPr>
        <w:t>uitvoering.</w:t>
      </w:r>
    </w:p>
    <w:p w14:paraId="4960DFD2" w14:textId="77777777" w:rsidR="00303F10" w:rsidRDefault="00303F10">
      <w:pPr>
        <w:pStyle w:val="Plattetekst"/>
        <w:spacing w:before="1"/>
      </w:pPr>
    </w:p>
    <w:p w14:paraId="4960DFD3" w14:textId="02C4C306" w:rsidR="00303F10" w:rsidRDefault="00762CBA">
      <w:pPr>
        <w:pStyle w:val="Lijstalinea"/>
        <w:numPr>
          <w:ilvl w:val="0"/>
          <w:numId w:val="13"/>
        </w:numPr>
        <w:tabs>
          <w:tab w:val="left" w:pos="499"/>
          <w:tab w:val="left" w:pos="501"/>
        </w:tabs>
        <w:ind w:left="501" w:right="255" w:hanging="360"/>
      </w:pPr>
      <w:commentRangeStart w:id="0"/>
      <w:commentRangeStart w:id="1"/>
      <w:r>
        <w:rPr>
          <w:b/>
        </w:rPr>
        <w:t>Tijdelijke Zuivering Installatie (TZI</w:t>
      </w:r>
      <w:commentRangeEnd w:id="0"/>
      <w:r w:rsidR="0025085D">
        <w:rPr>
          <w:rStyle w:val="Verwijzingopmerking"/>
          <w:b/>
          <w:sz w:val="22"/>
          <w:szCs w:val="22"/>
        </w:rPr>
        <w:commentReference w:id="0"/>
      </w:r>
      <w:commentRangeEnd w:id="1"/>
      <w:r w:rsidR="001D6EBF">
        <w:rPr>
          <w:rStyle w:val="Verwijzingopmerking"/>
          <w:b/>
          <w:sz w:val="22"/>
          <w:szCs w:val="22"/>
        </w:rPr>
        <w:commentReference w:id="1"/>
      </w:r>
      <w:r>
        <w:rPr>
          <w:b/>
        </w:rPr>
        <w:t>)</w:t>
      </w:r>
      <w:r>
        <w:t>: een installatie die het afvalwater afkomstig van een ontwikkeling</w:t>
      </w:r>
      <w:r>
        <w:rPr>
          <w:spacing w:val="-4"/>
        </w:rPr>
        <w:t xml:space="preserve"> </w:t>
      </w:r>
      <w:r>
        <w:t>of</w:t>
      </w:r>
      <w:r>
        <w:rPr>
          <w:spacing w:val="-1"/>
        </w:rPr>
        <w:t xml:space="preserve"> </w:t>
      </w:r>
      <w:r>
        <w:t>bouwwerk</w:t>
      </w:r>
      <w:r>
        <w:rPr>
          <w:spacing w:val="-3"/>
        </w:rPr>
        <w:t xml:space="preserve"> </w:t>
      </w:r>
      <w:r>
        <w:t>zuivert tot</w:t>
      </w:r>
      <w:r>
        <w:rPr>
          <w:spacing w:val="-3"/>
        </w:rPr>
        <w:t xml:space="preserve"> </w:t>
      </w:r>
      <w:r>
        <w:t>op</w:t>
      </w:r>
      <w:r>
        <w:rPr>
          <w:spacing w:val="-2"/>
        </w:rPr>
        <w:t xml:space="preserve"> </w:t>
      </w:r>
      <w:r>
        <w:t>het</w:t>
      </w:r>
      <w:r>
        <w:rPr>
          <w:spacing w:val="-3"/>
        </w:rPr>
        <w:t xml:space="preserve"> </w:t>
      </w:r>
      <w:r>
        <w:t>ogenblik</w:t>
      </w:r>
      <w:r>
        <w:rPr>
          <w:spacing w:val="-3"/>
        </w:rPr>
        <w:t xml:space="preserve"> </w:t>
      </w:r>
      <w:r>
        <w:t>dat aangesloten</w:t>
      </w:r>
      <w:r>
        <w:rPr>
          <w:spacing w:val="-4"/>
        </w:rPr>
        <w:t xml:space="preserve"> </w:t>
      </w:r>
      <w:r>
        <w:t>kan</w:t>
      </w:r>
      <w:r>
        <w:rPr>
          <w:spacing w:val="-2"/>
        </w:rPr>
        <w:t xml:space="preserve"> </w:t>
      </w:r>
      <w:r>
        <w:t>worden</w:t>
      </w:r>
      <w:r>
        <w:rPr>
          <w:spacing w:val="-2"/>
        </w:rPr>
        <w:t xml:space="preserve"> </w:t>
      </w:r>
      <w:r>
        <w:t>op</w:t>
      </w:r>
      <w:r>
        <w:rPr>
          <w:spacing w:val="-2"/>
        </w:rPr>
        <w:t xml:space="preserve"> </w:t>
      </w:r>
      <w:r>
        <w:t>het</w:t>
      </w:r>
      <w:r>
        <w:rPr>
          <w:spacing w:val="-1"/>
        </w:rPr>
        <w:t xml:space="preserve"> </w:t>
      </w:r>
      <w:r>
        <w:t>definitief openbaar saneringsnetwerk gelegen in geoptimaliseerd buitengebied.</w:t>
      </w:r>
    </w:p>
    <w:p w14:paraId="4960DFD4" w14:textId="35205C05" w:rsidR="00303F10" w:rsidRDefault="00762CBA">
      <w:pPr>
        <w:pStyle w:val="Lijstalinea"/>
        <w:numPr>
          <w:ilvl w:val="0"/>
          <w:numId w:val="13"/>
        </w:numPr>
        <w:tabs>
          <w:tab w:val="left" w:pos="498"/>
          <w:tab w:val="left" w:pos="501"/>
        </w:tabs>
        <w:spacing w:before="267"/>
        <w:ind w:left="501" w:right="1023"/>
      </w:pPr>
      <w:r>
        <w:rPr>
          <w:b/>
        </w:rPr>
        <w:t>Rioleringsinfrastructuur</w:t>
      </w:r>
      <w:r>
        <w:t>: hieronder worden zowel de huisaansluitingen, het openbaar saneringsnetwerk</w:t>
      </w:r>
      <w:r>
        <w:rPr>
          <w:spacing w:val="-2"/>
        </w:rPr>
        <w:t xml:space="preserve"> </w:t>
      </w:r>
      <w:r>
        <w:t>als</w:t>
      </w:r>
      <w:r>
        <w:rPr>
          <w:spacing w:val="-5"/>
        </w:rPr>
        <w:t xml:space="preserve"> </w:t>
      </w:r>
      <w:r>
        <w:t>de</w:t>
      </w:r>
      <w:r>
        <w:rPr>
          <w:spacing w:val="-2"/>
        </w:rPr>
        <w:t xml:space="preserve"> </w:t>
      </w:r>
      <w:r>
        <w:t>privéwaterafvoer,</w:t>
      </w:r>
      <w:r>
        <w:rPr>
          <w:spacing w:val="-3"/>
        </w:rPr>
        <w:t xml:space="preserve"> </w:t>
      </w:r>
      <w:r>
        <w:t>zoals</w:t>
      </w:r>
      <w:r>
        <w:rPr>
          <w:spacing w:val="-3"/>
        </w:rPr>
        <w:t xml:space="preserve"> </w:t>
      </w:r>
      <w:r>
        <w:t>bepaald</w:t>
      </w:r>
      <w:r>
        <w:rPr>
          <w:spacing w:val="-4"/>
        </w:rPr>
        <w:t xml:space="preserve"> </w:t>
      </w:r>
      <w:r>
        <w:t>in</w:t>
      </w:r>
      <w:r>
        <w:rPr>
          <w:spacing w:val="-4"/>
        </w:rPr>
        <w:t xml:space="preserve"> </w:t>
      </w:r>
      <w:r>
        <w:t>de</w:t>
      </w:r>
      <w:r>
        <w:rPr>
          <w:spacing w:val="-2"/>
        </w:rPr>
        <w:t xml:space="preserve"> </w:t>
      </w:r>
      <w:r>
        <w:t>definities</w:t>
      </w:r>
      <w:r>
        <w:rPr>
          <w:spacing w:val="-5"/>
        </w:rPr>
        <w:t xml:space="preserve"> </w:t>
      </w:r>
      <w:r>
        <w:t>van</w:t>
      </w:r>
      <w:r>
        <w:rPr>
          <w:spacing w:val="-4"/>
        </w:rPr>
        <w:t xml:space="preserve"> </w:t>
      </w:r>
      <w:r>
        <w:t>het</w:t>
      </w:r>
      <w:r>
        <w:rPr>
          <w:spacing w:val="-2"/>
        </w:rPr>
        <w:t xml:space="preserve"> </w:t>
      </w:r>
      <w:r>
        <w:t>Algemeen Waterverkoopreglement</w:t>
      </w:r>
      <w:r w:rsidR="00173697">
        <w:t xml:space="preserve"> van </w:t>
      </w:r>
      <w:r w:rsidR="00B51DDD">
        <w:t>de Vlaamse Milieumaatschappij</w:t>
      </w:r>
      <w:r>
        <w:t>, verstaan.</w:t>
      </w:r>
    </w:p>
    <w:p w14:paraId="4960DFD5" w14:textId="77777777" w:rsidR="00303F10" w:rsidRDefault="00303F10">
      <w:pPr>
        <w:pStyle w:val="Plattetekst"/>
        <w:spacing w:before="1"/>
      </w:pPr>
    </w:p>
    <w:p w14:paraId="4960DFD6" w14:textId="2B5D791F" w:rsidR="00303F10" w:rsidRDefault="00762CBA">
      <w:pPr>
        <w:pStyle w:val="Lijstalinea"/>
        <w:numPr>
          <w:ilvl w:val="0"/>
          <w:numId w:val="13"/>
        </w:numPr>
        <w:tabs>
          <w:tab w:val="left" w:pos="499"/>
          <w:tab w:val="left" w:pos="501"/>
        </w:tabs>
        <w:ind w:left="501" w:right="148" w:hanging="358"/>
      </w:pPr>
      <w:r>
        <w:rPr>
          <w:b/>
        </w:rPr>
        <w:t>Zoneringsplan</w:t>
      </w:r>
      <w:r>
        <w:t>:</w:t>
      </w:r>
      <w:r>
        <w:rPr>
          <w:spacing w:val="-1"/>
        </w:rPr>
        <w:t xml:space="preserve"> </w:t>
      </w:r>
      <w:r>
        <w:t>het</w:t>
      </w:r>
      <w:r>
        <w:rPr>
          <w:spacing w:val="-3"/>
        </w:rPr>
        <w:t xml:space="preserve"> </w:t>
      </w:r>
      <w:r>
        <w:t>zoneringsplan</w:t>
      </w:r>
      <w:r w:rsidR="00F0057A">
        <w:t xml:space="preserve"> (opgesteld</w:t>
      </w:r>
      <w:r w:rsidR="00E1254E">
        <w:t xml:space="preserve"> en onderhouden</w:t>
      </w:r>
      <w:r w:rsidR="00F0057A">
        <w:t xml:space="preserve"> door de Vlaamse Milieumaatschappij)</w:t>
      </w:r>
      <w:r>
        <w:rPr>
          <w:spacing w:val="-3"/>
        </w:rPr>
        <w:t xml:space="preserve"> </w:t>
      </w:r>
      <w:r>
        <w:t>geeft</w:t>
      </w:r>
      <w:r>
        <w:rPr>
          <w:spacing w:val="-3"/>
        </w:rPr>
        <w:t xml:space="preserve"> </w:t>
      </w:r>
      <w:r>
        <w:t>weer</w:t>
      </w:r>
      <w:r>
        <w:rPr>
          <w:spacing w:val="-3"/>
        </w:rPr>
        <w:t xml:space="preserve"> </w:t>
      </w:r>
      <w:r>
        <w:t>in</w:t>
      </w:r>
      <w:r>
        <w:rPr>
          <w:spacing w:val="-3"/>
        </w:rPr>
        <w:t xml:space="preserve"> </w:t>
      </w:r>
      <w:r>
        <w:t>welke</w:t>
      </w:r>
      <w:r>
        <w:rPr>
          <w:spacing w:val="-5"/>
        </w:rPr>
        <w:t xml:space="preserve"> </w:t>
      </w:r>
      <w:r>
        <w:t>zuiveringszone</w:t>
      </w:r>
      <w:r>
        <w:rPr>
          <w:spacing w:val="-3"/>
        </w:rPr>
        <w:t xml:space="preserve"> </w:t>
      </w:r>
      <w:r>
        <w:t>een</w:t>
      </w:r>
      <w:r>
        <w:rPr>
          <w:spacing w:val="-3"/>
        </w:rPr>
        <w:t xml:space="preserve"> </w:t>
      </w:r>
      <w:r>
        <w:t>bouwwerk</w:t>
      </w:r>
      <w:r>
        <w:rPr>
          <w:spacing w:val="-3"/>
        </w:rPr>
        <w:t xml:space="preserve"> </w:t>
      </w:r>
      <w:r>
        <w:t>of</w:t>
      </w:r>
      <w:r>
        <w:rPr>
          <w:spacing w:val="-4"/>
        </w:rPr>
        <w:t xml:space="preserve"> </w:t>
      </w:r>
      <w:r>
        <w:t>ontwikkeling gelegen is. Op dit plan zijn 4 zones terug te vinden:</w:t>
      </w:r>
    </w:p>
    <w:p w14:paraId="4960DFD7" w14:textId="77777777" w:rsidR="00303F10" w:rsidRDefault="00303F10">
      <w:pPr>
        <w:pStyle w:val="Lijstalinea"/>
        <w:sectPr w:rsidR="00303F10">
          <w:pgSz w:w="11910" w:h="16840"/>
          <w:pgMar w:top="1600" w:right="992" w:bottom="880" w:left="1275" w:header="341" w:footer="688" w:gutter="0"/>
          <w:cols w:space="708"/>
        </w:sectPr>
      </w:pPr>
    </w:p>
    <w:p w14:paraId="4960DFD8" w14:textId="77777777" w:rsidR="00303F10" w:rsidRDefault="00762CBA">
      <w:pPr>
        <w:pStyle w:val="Lijstalinea"/>
        <w:numPr>
          <w:ilvl w:val="1"/>
          <w:numId w:val="13"/>
        </w:numPr>
        <w:tabs>
          <w:tab w:val="left" w:pos="863"/>
        </w:tabs>
        <w:spacing w:before="88" w:line="237" w:lineRule="auto"/>
        <w:ind w:right="1150"/>
        <w:rPr>
          <w:rFonts w:ascii="Times New Roman" w:hAnsi="Times New Roman"/>
          <w:position w:val="1"/>
        </w:rPr>
      </w:pPr>
      <w:r>
        <w:lastRenderedPageBreak/>
        <w:t>het</w:t>
      </w:r>
      <w:r>
        <w:rPr>
          <w:spacing w:val="-2"/>
        </w:rPr>
        <w:t xml:space="preserve"> </w:t>
      </w:r>
      <w:r>
        <w:t>centrale</w:t>
      </w:r>
      <w:r>
        <w:rPr>
          <w:spacing w:val="-2"/>
        </w:rPr>
        <w:t xml:space="preserve"> </w:t>
      </w:r>
      <w:r>
        <w:t>gebied</w:t>
      </w:r>
      <w:r>
        <w:rPr>
          <w:spacing w:val="-6"/>
        </w:rPr>
        <w:t xml:space="preserve"> </w:t>
      </w:r>
      <w:r>
        <w:t>met</w:t>
      </w:r>
      <w:r>
        <w:rPr>
          <w:spacing w:val="-5"/>
        </w:rPr>
        <w:t xml:space="preserve"> </w:t>
      </w:r>
      <w:r>
        <w:t>reeds</w:t>
      </w:r>
      <w:r>
        <w:rPr>
          <w:spacing w:val="-3"/>
        </w:rPr>
        <w:t xml:space="preserve"> </w:t>
      </w:r>
      <w:r>
        <w:t>bestaande</w:t>
      </w:r>
      <w:r>
        <w:rPr>
          <w:spacing w:val="-2"/>
        </w:rPr>
        <w:t xml:space="preserve"> </w:t>
      </w:r>
      <w:r>
        <w:t>aansluiting</w:t>
      </w:r>
      <w:r>
        <w:rPr>
          <w:spacing w:val="-6"/>
        </w:rPr>
        <w:t xml:space="preserve"> </w:t>
      </w:r>
      <w:r>
        <w:t>op</w:t>
      </w:r>
      <w:r>
        <w:rPr>
          <w:spacing w:val="-4"/>
        </w:rPr>
        <w:t xml:space="preserve"> </w:t>
      </w:r>
      <w:r>
        <w:t>een</w:t>
      </w:r>
      <w:r>
        <w:rPr>
          <w:spacing w:val="-4"/>
        </w:rPr>
        <w:t xml:space="preserve"> </w:t>
      </w:r>
      <w:r>
        <w:t>zuiveringsstation</w:t>
      </w:r>
      <w:r>
        <w:rPr>
          <w:spacing w:val="-6"/>
        </w:rPr>
        <w:t xml:space="preserve"> </w:t>
      </w:r>
      <w:r>
        <w:t xml:space="preserve">(oranje </w:t>
      </w:r>
      <w:r>
        <w:rPr>
          <w:spacing w:val="-2"/>
        </w:rPr>
        <w:t>gearceerd);</w:t>
      </w:r>
    </w:p>
    <w:p w14:paraId="4960DFD9" w14:textId="77777777" w:rsidR="00303F10" w:rsidRDefault="00762CBA">
      <w:pPr>
        <w:pStyle w:val="Lijstalinea"/>
        <w:numPr>
          <w:ilvl w:val="1"/>
          <w:numId w:val="13"/>
        </w:numPr>
        <w:tabs>
          <w:tab w:val="left" w:pos="863"/>
        </w:tabs>
        <w:spacing w:before="5"/>
        <w:ind w:right="594"/>
        <w:rPr>
          <w:rFonts w:ascii="Times New Roman" w:hAnsi="Times New Roman"/>
          <w:position w:val="1"/>
        </w:rPr>
      </w:pPr>
      <w:r>
        <w:t>het</w:t>
      </w:r>
      <w:r>
        <w:rPr>
          <w:spacing w:val="-3"/>
        </w:rPr>
        <w:t xml:space="preserve"> </w:t>
      </w:r>
      <w:r>
        <w:t>geoptimaliseerde</w:t>
      </w:r>
      <w:r>
        <w:rPr>
          <w:spacing w:val="-3"/>
        </w:rPr>
        <w:t xml:space="preserve"> </w:t>
      </w:r>
      <w:r>
        <w:t>buitengebied</w:t>
      </w:r>
      <w:r>
        <w:rPr>
          <w:spacing w:val="-5"/>
        </w:rPr>
        <w:t xml:space="preserve"> </w:t>
      </w:r>
      <w:r>
        <w:t>met</w:t>
      </w:r>
      <w:r>
        <w:rPr>
          <w:spacing w:val="-3"/>
        </w:rPr>
        <w:t xml:space="preserve"> </w:t>
      </w:r>
      <w:r>
        <w:t>recente</w:t>
      </w:r>
      <w:r>
        <w:rPr>
          <w:spacing w:val="-3"/>
        </w:rPr>
        <w:t xml:space="preserve"> </w:t>
      </w:r>
      <w:r>
        <w:t>aansluiting</w:t>
      </w:r>
      <w:r>
        <w:rPr>
          <w:spacing w:val="-5"/>
        </w:rPr>
        <w:t xml:space="preserve"> </w:t>
      </w:r>
      <w:r>
        <w:t>op</w:t>
      </w:r>
      <w:r>
        <w:rPr>
          <w:spacing w:val="-5"/>
        </w:rPr>
        <w:t xml:space="preserve"> </w:t>
      </w:r>
      <w:r>
        <w:t>een</w:t>
      </w:r>
      <w:r>
        <w:rPr>
          <w:spacing w:val="-5"/>
        </w:rPr>
        <w:t xml:space="preserve"> </w:t>
      </w:r>
      <w:r>
        <w:t>zuiveringsstation</w:t>
      </w:r>
      <w:r>
        <w:rPr>
          <w:spacing w:val="-4"/>
        </w:rPr>
        <w:t xml:space="preserve"> </w:t>
      </w:r>
      <w:r>
        <w:t xml:space="preserve">(groen </w:t>
      </w:r>
      <w:r>
        <w:rPr>
          <w:spacing w:val="-2"/>
        </w:rPr>
        <w:t>gearceerd);</w:t>
      </w:r>
    </w:p>
    <w:p w14:paraId="4960DFDA" w14:textId="77777777" w:rsidR="00303F10" w:rsidRDefault="00762CBA">
      <w:pPr>
        <w:pStyle w:val="Lijstalinea"/>
        <w:numPr>
          <w:ilvl w:val="1"/>
          <w:numId w:val="13"/>
        </w:numPr>
        <w:tabs>
          <w:tab w:val="left" w:pos="863"/>
        </w:tabs>
        <w:spacing w:before="4"/>
        <w:ind w:right="364"/>
        <w:rPr>
          <w:rFonts w:ascii="Times New Roman" w:hAnsi="Times New Roman"/>
          <w:position w:val="1"/>
        </w:rPr>
      </w:pPr>
      <w:r>
        <w:t>het</w:t>
      </w:r>
      <w:r>
        <w:rPr>
          <w:spacing w:val="-1"/>
        </w:rPr>
        <w:t xml:space="preserve"> </w:t>
      </w:r>
      <w:r>
        <w:t>collectief</w:t>
      </w:r>
      <w:r>
        <w:rPr>
          <w:spacing w:val="-2"/>
        </w:rPr>
        <w:t xml:space="preserve"> </w:t>
      </w:r>
      <w:r>
        <w:t>te</w:t>
      </w:r>
      <w:r>
        <w:rPr>
          <w:spacing w:val="-4"/>
        </w:rPr>
        <w:t xml:space="preserve"> </w:t>
      </w:r>
      <w:r>
        <w:t>optimaliseren</w:t>
      </w:r>
      <w:r>
        <w:rPr>
          <w:spacing w:val="-3"/>
        </w:rPr>
        <w:t xml:space="preserve"> </w:t>
      </w:r>
      <w:r>
        <w:t>buitengebied,</w:t>
      </w:r>
      <w:r>
        <w:rPr>
          <w:spacing w:val="-2"/>
        </w:rPr>
        <w:t xml:space="preserve"> </w:t>
      </w:r>
      <w:r>
        <w:t>dit</w:t>
      </w:r>
      <w:r>
        <w:rPr>
          <w:spacing w:val="-4"/>
        </w:rPr>
        <w:t xml:space="preserve"> </w:t>
      </w:r>
      <w:r>
        <w:t>is</w:t>
      </w:r>
      <w:r>
        <w:rPr>
          <w:spacing w:val="-2"/>
        </w:rPr>
        <w:t xml:space="preserve"> </w:t>
      </w:r>
      <w:r>
        <w:t>de</w:t>
      </w:r>
      <w:r>
        <w:rPr>
          <w:spacing w:val="-4"/>
        </w:rPr>
        <w:t xml:space="preserve"> </w:t>
      </w:r>
      <w:r>
        <w:t>zone</w:t>
      </w:r>
      <w:r>
        <w:rPr>
          <w:spacing w:val="-4"/>
        </w:rPr>
        <w:t xml:space="preserve"> </w:t>
      </w:r>
      <w:r>
        <w:t>waar</w:t>
      </w:r>
      <w:r>
        <w:rPr>
          <w:spacing w:val="-2"/>
        </w:rPr>
        <w:t xml:space="preserve"> </w:t>
      </w:r>
      <w:r>
        <w:t>de</w:t>
      </w:r>
      <w:r>
        <w:rPr>
          <w:spacing w:val="-4"/>
        </w:rPr>
        <w:t xml:space="preserve"> </w:t>
      </w:r>
      <w:r>
        <w:t>aansluiting</w:t>
      </w:r>
      <w:r>
        <w:rPr>
          <w:spacing w:val="-3"/>
        </w:rPr>
        <w:t xml:space="preserve"> </w:t>
      </w:r>
      <w:r>
        <w:t>nog</w:t>
      </w:r>
      <w:r>
        <w:rPr>
          <w:spacing w:val="-3"/>
        </w:rPr>
        <w:t xml:space="preserve"> </w:t>
      </w:r>
      <w:r>
        <w:t>zal</w:t>
      </w:r>
      <w:r>
        <w:rPr>
          <w:spacing w:val="-2"/>
        </w:rPr>
        <w:t xml:space="preserve"> </w:t>
      </w:r>
      <w:r>
        <w:t>worden gerealiseerd (groen);</w:t>
      </w:r>
    </w:p>
    <w:p w14:paraId="4960DFDB" w14:textId="77777777" w:rsidR="00303F10" w:rsidRDefault="00762CBA">
      <w:pPr>
        <w:pStyle w:val="Lijstalinea"/>
        <w:numPr>
          <w:ilvl w:val="1"/>
          <w:numId w:val="13"/>
        </w:numPr>
        <w:tabs>
          <w:tab w:val="left" w:pos="863"/>
        </w:tabs>
        <w:spacing w:before="4"/>
        <w:ind w:right="716"/>
        <w:rPr>
          <w:rFonts w:ascii="Times New Roman" w:hAnsi="Times New Roman"/>
          <w:position w:val="1"/>
        </w:rPr>
      </w:pPr>
      <w:r>
        <w:t>het</w:t>
      </w:r>
      <w:r>
        <w:rPr>
          <w:spacing w:val="-2"/>
        </w:rPr>
        <w:t xml:space="preserve"> </w:t>
      </w:r>
      <w:r>
        <w:t>individueel</w:t>
      </w:r>
      <w:r>
        <w:rPr>
          <w:spacing w:val="-6"/>
        </w:rPr>
        <w:t xml:space="preserve"> </w:t>
      </w:r>
      <w:r>
        <w:t>te</w:t>
      </w:r>
      <w:r>
        <w:rPr>
          <w:spacing w:val="-5"/>
        </w:rPr>
        <w:t xml:space="preserve"> </w:t>
      </w:r>
      <w:r>
        <w:t>optimaliseren</w:t>
      </w:r>
      <w:r>
        <w:rPr>
          <w:spacing w:val="-4"/>
        </w:rPr>
        <w:t xml:space="preserve"> </w:t>
      </w:r>
      <w:r>
        <w:t>buitengebied,</w:t>
      </w:r>
      <w:r>
        <w:rPr>
          <w:spacing w:val="-5"/>
        </w:rPr>
        <w:t xml:space="preserve"> </w:t>
      </w:r>
      <w:r>
        <w:t>waar</w:t>
      </w:r>
      <w:r>
        <w:rPr>
          <w:spacing w:val="-5"/>
        </w:rPr>
        <w:t xml:space="preserve"> </w:t>
      </w:r>
      <w:r>
        <w:t>het</w:t>
      </w:r>
      <w:r>
        <w:rPr>
          <w:spacing w:val="-2"/>
        </w:rPr>
        <w:t xml:space="preserve"> </w:t>
      </w:r>
      <w:r>
        <w:t>afvalwater</w:t>
      </w:r>
      <w:r>
        <w:rPr>
          <w:spacing w:val="-3"/>
        </w:rPr>
        <w:t xml:space="preserve"> </w:t>
      </w:r>
      <w:r>
        <w:t>individueel</w:t>
      </w:r>
      <w:r>
        <w:rPr>
          <w:spacing w:val="-3"/>
        </w:rPr>
        <w:t xml:space="preserve"> </w:t>
      </w:r>
      <w:r>
        <w:t>zal</w:t>
      </w:r>
      <w:r>
        <w:rPr>
          <w:spacing w:val="-3"/>
        </w:rPr>
        <w:t xml:space="preserve"> </w:t>
      </w:r>
      <w:r>
        <w:t>moeten gezuiverd worden door middel van een IBA (rood).</w:t>
      </w:r>
    </w:p>
    <w:p w14:paraId="4960DFDC" w14:textId="77777777" w:rsidR="00303F10" w:rsidRDefault="00303F10">
      <w:pPr>
        <w:pStyle w:val="Plattetekst"/>
        <w:spacing w:before="267"/>
      </w:pPr>
    </w:p>
    <w:p w14:paraId="4960DFDD" w14:textId="77777777" w:rsidR="00303F10" w:rsidRDefault="00762CBA">
      <w:pPr>
        <w:pStyle w:val="Kop1"/>
        <w:tabs>
          <w:tab w:val="left" w:pos="1561"/>
        </w:tabs>
      </w:pPr>
      <w:r>
        <w:rPr>
          <w:sz w:val="24"/>
        </w:rPr>
        <w:t>Afdeling</w:t>
      </w:r>
      <w:r>
        <w:rPr>
          <w:spacing w:val="-1"/>
          <w:sz w:val="24"/>
        </w:rPr>
        <w:t xml:space="preserve"> </w:t>
      </w:r>
      <w:r>
        <w:rPr>
          <w:spacing w:val="-5"/>
          <w:sz w:val="24"/>
        </w:rPr>
        <w:t>2.</w:t>
      </w:r>
      <w:r>
        <w:rPr>
          <w:sz w:val="24"/>
        </w:rPr>
        <w:tab/>
      </w:r>
      <w:r>
        <w:t>Verplichtingen</w:t>
      </w:r>
      <w:r>
        <w:rPr>
          <w:spacing w:val="-9"/>
        </w:rPr>
        <w:t xml:space="preserve"> </w:t>
      </w:r>
      <w:r>
        <w:t>van</w:t>
      </w:r>
      <w:r>
        <w:rPr>
          <w:spacing w:val="-6"/>
        </w:rPr>
        <w:t xml:space="preserve"> </w:t>
      </w:r>
      <w:r>
        <w:t>de</w:t>
      </w:r>
      <w:r>
        <w:rPr>
          <w:spacing w:val="-5"/>
        </w:rPr>
        <w:t xml:space="preserve"> </w:t>
      </w:r>
      <w:r>
        <w:t>ontwikkelaar</w:t>
      </w:r>
      <w:r>
        <w:rPr>
          <w:spacing w:val="-3"/>
        </w:rPr>
        <w:t xml:space="preserve"> </w:t>
      </w:r>
      <w:r>
        <w:t>tegenover</w:t>
      </w:r>
      <w:r>
        <w:rPr>
          <w:spacing w:val="-4"/>
        </w:rPr>
        <w:t xml:space="preserve"> </w:t>
      </w:r>
      <w:r>
        <w:t>Pidpa</w:t>
      </w:r>
      <w:r>
        <w:rPr>
          <w:spacing w:val="-5"/>
        </w:rPr>
        <w:t xml:space="preserve"> </w:t>
      </w:r>
      <w:r>
        <w:t>en</w:t>
      </w:r>
      <w:r>
        <w:rPr>
          <w:spacing w:val="-5"/>
        </w:rPr>
        <w:t xml:space="preserve"> </w:t>
      </w:r>
      <w:r>
        <w:t>de</w:t>
      </w:r>
      <w:r>
        <w:rPr>
          <w:spacing w:val="-5"/>
        </w:rPr>
        <w:t xml:space="preserve"> </w:t>
      </w:r>
      <w:r>
        <w:rPr>
          <w:spacing w:val="-2"/>
        </w:rPr>
        <w:t>gemeente</w:t>
      </w:r>
    </w:p>
    <w:p w14:paraId="4960DFDE" w14:textId="77777777" w:rsidR="00303F10" w:rsidRDefault="00762CBA">
      <w:pPr>
        <w:pStyle w:val="Plattetekst"/>
        <w:spacing w:before="264"/>
        <w:ind w:left="143"/>
      </w:pPr>
      <w:r>
        <w:t>Artikel</w:t>
      </w:r>
      <w:r>
        <w:rPr>
          <w:spacing w:val="-4"/>
        </w:rPr>
        <w:t xml:space="preserve"> </w:t>
      </w:r>
      <w:r>
        <w:t>3 -</w:t>
      </w:r>
      <w:r>
        <w:rPr>
          <w:spacing w:val="-1"/>
        </w:rPr>
        <w:t xml:space="preserve"> </w:t>
      </w:r>
      <w:r>
        <w:rPr>
          <w:spacing w:val="-2"/>
        </w:rPr>
        <w:t>Administratief</w:t>
      </w:r>
    </w:p>
    <w:p w14:paraId="4960DFDF" w14:textId="77777777" w:rsidR="00303F10" w:rsidRDefault="00303F10">
      <w:pPr>
        <w:pStyle w:val="Plattetekst"/>
      </w:pPr>
    </w:p>
    <w:p w14:paraId="4960DFE0" w14:textId="0131F0B3" w:rsidR="00303F10" w:rsidRDefault="0039069D">
      <w:pPr>
        <w:pStyle w:val="Lijstalinea"/>
        <w:numPr>
          <w:ilvl w:val="0"/>
          <w:numId w:val="12"/>
        </w:numPr>
        <w:tabs>
          <w:tab w:val="left" w:pos="500"/>
          <w:tab w:val="left" w:pos="503"/>
        </w:tabs>
        <w:ind w:right="182"/>
      </w:pPr>
      <w:r>
        <w:t>Voorafgaand aan</w:t>
      </w:r>
      <w:r w:rsidR="00522906">
        <w:t xml:space="preserve"> </w:t>
      </w:r>
      <w:commentRangeStart w:id="2"/>
      <w:commentRangeStart w:id="3"/>
      <w:r w:rsidR="00522906">
        <w:t>e</w:t>
      </w:r>
      <w:r w:rsidR="00762CBA">
        <w:t>en</w:t>
      </w:r>
      <w:r w:rsidR="00762CBA">
        <w:rPr>
          <w:spacing w:val="-2"/>
        </w:rPr>
        <w:t xml:space="preserve"> </w:t>
      </w:r>
      <w:r w:rsidR="00762CBA">
        <w:t>aanvraag</w:t>
      </w:r>
      <w:r w:rsidR="00762CBA">
        <w:rPr>
          <w:spacing w:val="-2"/>
        </w:rPr>
        <w:t xml:space="preserve"> </w:t>
      </w:r>
      <w:r w:rsidR="00762CBA">
        <w:t>tot,</w:t>
      </w:r>
      <w:r w:rsidR="00762CBA">
        <w:rPr>
          <w:spacing w:val="-3"/>
        </w:rPr>
        <w:t xml:space="preserve"> </w:t>
      </w:r>
      <w:r w:rsidR="00762CBA">
        <w:t>of</w:t>
      </w:r>
      <w:r w:rsidR="00762CBA">
        <w:rPr>
          <w:spacing w:val="-3"/>
        </w:rPr>
        <w:t xml:space="preserve"> </w:t>
      </w:r>
      <w:r w:rsidR="00762CBA">
        <w:t>kenbaar</w:t>
      </w:r>
      <w:r w:rsidR="00762CBA">
        <w:rPr>
          <w:spacing w:val="-1"/>
        </w:rPr>
        <w:t xml:space="preserve"> </w:t>
      </w:r>
      <w:r w:rsidR="00762CBA">
        <w:t>maken</w:t>
      </w:r>
      <w:r w:rsidR="00762CBA">
        <w:rPr>
          <w:spacing w:val="-4"/>
        </w:rPr>
        <w:t xml:space="preserve"> </w:t>
      </w:r>
      <w:r w:rsidR="00762CBA">
        <w:t>van</w:t>
      </w:r>
      <w:r w:rsidR="00762CBA">
        <w:rPr>
          <w:spacing w:val="-2"/>
        </w:rPr>
        <w:t xml:space="preserve"> </w:t>
      </w:r>
      <w:r w:rsidR="00762CBA">
        <w:t>een</w:t>
      </w:r>
      <w:r w:rsidR="00762CBA">
        <w:rPr>
          <w:spacing w:val="-2"/>
        </w:rPr>
        <w:t xml:space="preserve"> </w:t>
      </w:r>
      <w:r w:rsidR="00762CBA">
        <w:t>intentie</w:t>
      </w:r>
      <w:r w:rsidR="00762CBA">
        <w:rPr>
          <w:spacing w:val="-3"/>
        </w:rPr>
        <w:t xml:space="preserve"> </w:t>
      </w:r>
      <w:r w:rsidR="00762CBA">
        <w:t>tot,</w:t>
      </w:r>
      <w:r w:rsidR="00762CBA">
        <w:rPr>
          <w:spacing w:val="-3"/>
        </w:rPr>
        <w:t xml:space="preserve"> </w:t>
      </w:r>
      <w:r w:rsidR="00762CBA">
        <w:t>ontwikkelen</w:t>
      </w:r>
      <w:r w:rsidR="00762CBA">
        <w:rPr>
          <w:spacing w:val="-2"/>
        </w:rPr>
        <w:t xml:space="preserve"> </w:t>
      </w:r>
      <w:r w:rsidR="00762CBA">
        <w:t>bij</w:t>
      </w:r>
      <w:r w:rsidR="00762CBA">
        <w:rPr>
          <w:spacing w:val="-1"/>
        </w:rPr>
        <w:t xml:space="preserve"> </w:t>
      </w:r>
      <w:r w:rsidR="00762CBA">
        <w:t>de gemeente,</w:t>
      </w:r>
      <w:r w:rsidR="00762CBA">
        <w:rPr>
          <w:spacing w:val="-3"/>
        </w:rPr>
        <w:t xml:space="preserve"> </w:t>
      </w:r>
      <w:r w:rsidR="00762CBA">
        <w:t>dient de ontwikkelaar</w:t>
      </w:r>
      <w:r w:rsidR="00181FBA">
        <w:t xml:space="preserve"> ook steeds</w:t>
      </w:r>
      <w:r w:rsidR="00762CBA">
        <w:t xml:space="preserve"> </w:t>
      </w:r>
      <w:r w:rsidR="00181FBA">
        <w:t>een</w:t>
      </w:r>
      <w:r w:rsidR="00762CBA">
        <w:t xml:space="preserve"> kennisgeving</w:t>
      </w:r>
      <w:r w:rsidR="00A74007">
        <w:t xml:space="preserve"> van de (intentie tot) aanvraag</w:t>
      </w:r>
      <w:r w:rsidR="00762CBA">
        <w:t xml:space="preserve"> aan Pidpa </w:t>
      </w:r>
      <w:r w:rsidR="00181FBA">
        <w:t>over te maken</w:t>
      </w:r>
      <w:r w:rsidR="00762CBA">
        <w:t>.</w:t>
      </w:r>
      <w:commentRangeEnd w:id="2"/>
      <w:r w:rsidR="00B2609B">
        <w:rPr>
          <w:rStyle w:val="Verwijzingopmerking"/>
          <w:sz w:val="22"/>
          <w:szCs w:val="22"/>
        </w:rPr>
        <w:commentReference w:id="2"/>
      </w:r>
      <w:commentRangeEnd w:id="3"/>
      <w:r w:rsidR="00CA21CB">
        <w:rPr>
          <w:rStyle w:val="Verwijzingopmerking"/>
          <w:sz w:val="22"/>
          <w:szCs w:val="22"/>
        </w:rPr>
        <w:commentReference w:id="3"/>
      </w:r>
    </w:p>
    <w:p w14:paraId="4960DFE1" w14:textId="77777777" w:rsidR="00303F10" w:rsidRDefault="00762CBA">
      <w:pPr>
        <w:pStyle w:val="Lijstalinea"/>
        <w:numPr>
          <w:ilvl w:val="0"/>
          <w:numId w:val="12"/>
        </w:numPr>
        <w:tabs>
          <w:tab w:val="left" w:pos="501"/>
        </w:tabs>
        <w:spacing w:before="267"/>
        <w:ind w:left="501" w:hanging="358"/>
      </w:pPr>
      <w:r>
        <w:t>De</w:t>
      </w:r>
      <w:r>
        <w:rPr>
          <w:spacing w:val="-8"/>
        </w:rPr>
        <w:t xml:space="preserve"> </w:t>
      </w:r>
      <w:r>
        <w:t>ontwikkelaar</w:t>
      </w:r>
      <w:r>
        <w:rPr>
          <w:spacing w:val="-3"/>
        </w:rPr>
        <w:t xml:space="preserve"> </w:t>
      </w:r>
      <w:r>
        <w:t>kan</w:t>
      </w:r>
      <w:r>
        <w:rPr>
          <w:spacing w:val="-6"/>
        </w:rPr>
        <w:t xml:space="preserve"> </w:t>
      </w:r>
      <w:r>
        <w:t>voor</w:t>
      </w:r>
      <w:r>
        <w:rPr>
          <w:spacing w:val="-5"/>
        </w:rPr>
        <w:t xml:space="preserve"> </w:t>
      </w:r>
      <w:r>
        <w:t>elke</w:t>
      </w:r>
      <w:r>
        <w:rPr>
          <w:spacing w:val="-5"/>
        </w:rPr>
        <w:t xml:space="preserve"> </w:t>
      </w:r>
      <w:r>
        <w:t>ontwikkeling</w:t>
      </w:r>
      <w:r>
        <w:rPr>
          <w:spacing w:val="-4"/>
        </w:rPr>
        <w:t xml:space="preserve"> </w:t>
      </w:r>
      <w:r>
        <w:t>steeds</w:t>
      </w:r>
      <w:r>
        <w:rPr>
          <w:spacing w:val="-5"/>
        </w:rPr>
        <w:t xml:space="preserve"> </w:t>
      </w:r>
      <w:r>
        <w:t>een</w:t>
      </w:r>
      <w:r>
        <w:rPr>
          <w:spacing w:val="-4"/>
        </w:rPr>
        <w:t xml:space="preserve"> </w:t>
      </w:r>
      <w:r>
        <w:t>vraag</w:t>
      </w:r>
      <w:r>
        <w:rPr>
          <w:spacing w:val="-4"/>
        </w:rPr>
        <w:t xml:space="preserve"> </w:t>
      </w:r>
      <w:r>
        <w:t>tot</w:t>
      </w:r>
      <w:r>
        <w:rPr>
          <w:spacing w:val="-5"/>
        </w:rPr>
        <w:t xml:space="preserve"> </w:t>
      </w:r>
      <w:r>
        <w:t>preadvies</w:t>
      </w:r>
      <w:r>
        <w:rPr>
          <w:spacing w:val="-3"/>
        </w:rPr>
        <w:t xml:space="preserve"> </w:t>
      </w:r>
      <w:r>
        <w:t>aan</w:t>
      </w:r>
      <w:r>
        <w:rPr>
          <w:spacing w:val="-6"/>
        </w:rPr>
        <w:t xml:space="preserve"> </w:t>
      </w:r>
      <w:r>
        <w:t>Pidpa</w:t>
      </w:r>
      <w:r>
        <w:rPr>
          <w:spacing w:val="-3"/>
        </w:rPr>
        <w:t xml:space="preserve"> </w:t>
      </w:r>
      <w:r>
        <w:rPr>
          <w:spacing w:val="-2"/>
        </w:rPr>
        <w:t>voorleggen.</w:t>
      </w:r>
    </w:p>
    <w:p w14:paraId="4960DFE2" w14:textId="77777777" w:rsidR="00303F10" w:rsidRDefault="00303F10">
      <w:pPr>
        <w:pStyle w:val="Plattetekst"/>
      </w:pPr>
    </w:p>
    <w:p w14:paraId="4960DFE3" w14:textId="77777777" w:rsidR="00303F10" w:rsidRDefault="00762CBA">
      <w:pPr>
        <w:pStyle w:val="Lijstalinea"/>
        <w:numPr>
          <w:ilvl w:val="0"/>
          <w:numId w:val="12"/>
        </w:numPr>
        <w:tabs>
          <w:tab w:val="left" w:pos="501"/>
          <w:tab w:val="left" w:pos="503"/>
        </w:tabs>
        <w:ind w:right="284" w:hanging="360"/>
      </w:pPr>
      <w:r>
        <w:t>De ontwikkelaar betrekt Pidpa bij het concept, het voorontwerp, het ontwerp, de uitvoering en de voorlopige en definitieve aanvaarding van de ontwikkeling. Hij bezorgt hiertoe aan Pidpa alle vereiste informatie om de ontwikkeling op het gebied van rioleringsinfrastructuur te kunnen beoordelen.</w:t>
      </w:r>
      <w:r>
        <w:rPr>
          <w:spacing w:val="40"/>
        </w:rPr>
        <w:t xml:space="preserve"> </w:t>
      </w:r>
      <w:r>
        <w:t>Minstens</w:t>
      </w:r>
      <w:r>
        <w:rPr>
          <w:spacing w:val="-2"/>
        </w:rPr>
        <w:t xml:space="preserve"> </w:t>
      </w:r>
      <w:r>
        <w:t>volgende</w:t>
      </w:r>
      <w:r>
        <w:rPr>
          <w:spacing w:val="-1"/>
        </w:rPr>
        <w:t xml:space="preserve"> </w:t>
      </w:r>
      <w:r>
        <w:t>documenten</w:t>
      </w:r>
      <w:r>
        <w:rPr>
          <w:spacing w:val="-3"/>
        </w:rPr>
        <w:t xml:space="preserve"> </w:t>
      </w:r>
      <w:r>
        <w:t>dienen</w:t>
      </w:r>
      <w:r>
        <w:rPr>
          <w:spacing w:val="-7"/>
        </w:rPr>
        <w:t xml:space="preserve"> </w:t>
      </w:r>
      <w:r>
        <w:t>overgemaakt</w:t>
      </w:r>
      <w:r>
        <w:rPr>
          <w:spacing w:val="-4"/>
        </w:rPr>
        <w:t xml:space="preserve"> </w:t>
      </w:r>
      <w:r>
        <w:t>te</w:t>
      </w:r>
      <w:r>
        <w:rPr>
          <w:spacing w:val="-4"/>
        </w:rPr>
        <w:t xml:space="preserve"> </w:t>
      </w:r>
      <w:r>
        <w:t>worden:</w:t>
      </w:r>
      <w:r>
        <w:rPr>
          <w:spacing w:val="-3"/>
        </w:rPr>
        <w:t xml:space="preserve"> </w:t>
      </w:r>
      <w:r>
        <w:t>plannen,</w:t>
      </w:r>
      <w:r>
        <w:rPr>
          <w:spacing w:val="-2"/>
        </w:rPr>
        <w:t xml:space="preserve"> </w:t>
      </w:r>
      <w:r>
        <w:t>meetstaat, bestek en verantwoordingsnota's, as-built dossier, opleverings- en exploitatiedossier.</w:t>
      </w:r>
    </w:p>
    <w:p w14:paraId="4960DFE4" w14:textId="77777777" w:rsidR="00303F10" w:rsidRDefault="00303F10">
      <w:pPr>
        <w:pStyle w:val="Plattetekst"/>
        <w:spacing w:before="1"/>
      </w:pPr>
    </w:p>
    <w:p w14:paraId="4960DFE5" w14:textId="77777777" w:rsidR="00303F10" w:rsidRDefault="00762CBA">
      <w:pPr>
        <w:pStyle w:val="Lijstalinea"/>
        <w:numPr>
          <w:ilvl w:val="0"/>
          <w:numId w:val="12"/>
        </w:numPr>
        <w:tabs>
          <w:tab w:val="left" w:pos="500"/>
          <w:tab w:val="left" w:pos="503"/>
        </w:tabs>
        <w:ind w:right="157"/>
      </w:pPr>
      <w:r>
        <w:t>Alle</w:t>
      </w:r>
      <w:r>
        <w:rPr>
          <w:spacing w:val="-1"/>
        </w:rPr>
        <w:t xml:space="preserve"> </w:t>
      </w:r>
      <w:r>
        <w:t>door</w:t>
      </w:r>
      <w:r>
        <w:rPr>
          <w:spacing w:val="-4"/>
        </w:rPr>
        <w:t xml:space="preserve"> </w:t>
      </w:r>
      <w:r>
        <w:t>Pidpa</w:t>
      </w:r>
      <w:r>
        <w:rPr>
          <w:spacing w:val="-2"/>
        </w:rPr>
        <w:t xml:space="preserve"> </w:t>
      </w:r>
      <w:r>
        <w:t>aan</w:t>
      </w:r>
      <w:r>
        <w:rPr>
          <w:spacing w:val="-3"/>
        </w:rPr>
        <w:t xml:space="preserve"> </w:t>
      </w:r>
      <w:r>
        <w:t>de</w:t>
      </w:r>
      <w:r>
        <w:rPr>
          <w:spacing w:val="-4"/>
        </w:rPr>
        <w:t xml:space="preserve"> </w:t>
      </w:r>
      <w:r>
        <w:t>ontwikkelaar</w:t>
      </w:r>
      <w:r>
        <w:rPr>
          <w:spacing w:val="-2"/>
        </w:rPr>
        <w:t xml:space="preserve"> </w:t>
      </w:r>
      <w:r>
        <w:t>gegeven</w:t>
      </w:r>
      <w:r>
        <w:rPr>
          <w:spacing w:val="-5"/>
        </w:rPr>
        <w:t xml:space="preserve"> </w:t>
      </w:r>
      <w:r>
        <w:t>richtlijnen</w:t>
      </w:r>
      <w:r>
        <w:rPr>
          <w:spacing w:val="-3"/>
        </w:rPr>
        <w:t xml:space="preserve"> </w:t>
      </w:r>
      <w:r>
        <w:t>en</w:t>
      </w:r>
      <w:r>
        <w:rPr>
          <w:spacing w:val="-3"/>
        </w:rPr>
        <w:t xml:space="preserve"> </w:t>
      </w:r>
      <w:r>
        <w:t>adviezen</w:t>
      </w:r>
      <w:r>
        <w:rPr>
          <w:spacing w:val="-3"/>
        </w:rPr>
        <w:t xml:space="preserve"> </w:t>
      </w:r>
      <w:r>
        <w:t>zijn</w:t>
      </w:r>
      <w:r>
        <w:rPr>
          <w:spacing w:val="-3"/>
        </w:rPr>
        <w:t xml:space="preserve"> </w:t>
      </w:r>
      <w:r>
        <w:t>bindend.</w:t>
      </w:r>
      <w:r>
        <w:rPr>
          <w:spacing w:val="-2"/>
        </w:rPr>
        <w:t xml:space="preserve"> </w:t>
      </w:r>
      <w:r>
        <w:t>Niet</w:t>
      </w:r>
      <w:r>
        <w:rPr>
          <w:spacing w:val="-1"/>
        </w:rPr>
        <w:t xml:space="preserve"> </w:t>
      </w:r>
      <w:r>
        <w:t>nakomen</w:t>
      </w:r>
      <w:r>
        <w:rPr>
          <w:spacing w:val="-3"/>
        </w:rPr>
        <w:t xml:space="preserve"> </w:t>
      </w:r>
      <w:r>
        <w:t>van (delen van) deze richtlijnen en adviezen kan aanleiding geven tot voorbehoud of weigering bij voorlopige en/of definitieve oplevering(en) van de ontwikkeling, alsook voorbehoud of weigering van aanvaarding door Pidpa en de gemeente van de overdracht aan de gemeente met het oog op beheer en onderhoud door Pidpa, van die delen van de rioleringsinfrastructuur die voor overdracht in aanmerking komen.</w:t>
      </w:r>
    </w:p>
    <w:p w14:paraId="4960DFE6" w14:textId="6C3FE463" w:rsidR="00303F10" w:rsidRDefault="00762CBA">
      <w:pPr>
        <w:pStyle w:val="Lijstalinea"/>
        <w:numPr>
          <w:ilvl w:val="0"/>
          <w:numId w:val="12"/>
        </w:numPr>
        <w:tabs>
          <w:tab w:val="left" w:pos="501"/>
          <w:tab w:val="left" w:pos="503"/>
        </w:tabs>
        <w:spacing w:before="268"/>
        <w:ind w:right="908" w:hanging="360"/>
      </w:pPr>
      <w:r>
        <w:t>De</w:t>
      </w:r>
      <w:r>
        <w:rPr>
          <w:spacing w:val="-4"/>
        </w:rPr>
        <w:t xml:space="preserve"> </w:t>
      </w:r>
      <w:r>
        <w:t>ontwikkelaar</w:t>
      </w:r>
      <w:r>
        <w:rPr>
          <w:spacing w:val="-2"/>
        </w:rPr>
        <w:t xml:space="preserve"> </w:t>
      </w:r>
      <w:r>
        <w:t>dient</w:t>
      </w:r>
      <w:r>
        <w:rPr>
          <w:spacing w:val="-4"/>
        </w:rPr>
        <w:t xml:space="preserve"> </w:t>
      </w:r>
      <w:r>
        <w:t>tegenover</w:t>
      </w:r>
      <w:r>
        <w:rPr>
          <w:spacing w:val="-2"/>
        </w:rPr>
        <w:t xml:space="preserve"> </w:t>
      </w:r>
      <w:r>
        <w:t>Pidpa</w:t>
      </w:r>
      <w:r>
        <w:rPr>
          <w:spacing w:val="-4"/>
        </w:rPr>
        <w:t xml:space="preserve"> </w:t>
      </w:r>
      <w:r>
        <w:t>volgende</w:t>
      </w:r>
      <w:r>
        <w:rPr>
          <w:spacing w:val="-4"/>
        </w:rPr>
        <w:t xml:space="preserve"> </w:t>
      </w:r>
      <w:r>
        <w:t>voorwaarden</w:t>
      </w:r>
      <w:r w:rsidR="001849D6">
        <w:t xml:space="preserve"> </w:t>
      </w:r>
      <w:r w:rsidR="0082740A">
        <w:rPr>
          <w:spacing w:val="-3"/>
        </w:rPr>
        <w:t>na te leven</w:t>
      </w:r>
      <w:r>
        <w:t>:</w:t>
      </w:r>
    </w:p>
    <w:p w14:paraId="4960DFE7" w14:textId="0899D243" w:rsidR="00303F10" w:rsidRPr="00E775D7" w:rsidRDefault="00762CBA">
      <w:pPr>
        <w:pStyle w:val="Lijstalinea"/>
        <w:numPr>
          <w:ilvl w:val="1"/>
          <w:numId w:val="12"/>
        </w:numPr>
        <w:tabs>
          <w:tab w:val="left" w:pos="863"/>
        </w:tabs>
      </w:pPr>
      <w:r>
        <w:t>De</w:t>
      </w:r>
      <w:r>
        <w:rPr>
          <w:spacing w:val="-6"/>
        </w:rPr>
        <w:t xml:space="preserve"> </w:t>
      </w:r>
      <w:r>
        <w:t>in</w:t>
      </w:r>
      <w:r>
        <w:rPr>
          <w:spacing w:val="-5"/>
        </w:rPr>
        <w:t xml:space="preserve"> </w:t>
      </w:r>
      <w:r>
        <w:t>artikel</w:t>
      </w:r>
      <w:r>
        <w:rPr>
          <w:spacing w:val="-6"/>
        </w:rPr>
        <w:t xml:space="preserve"> </w:t>
      </w:r>
      <w:r>
        <w:t>5</w:t>
      </w:r>
      <w:r>
        <w:rPr>
          <w:spacing w:val="-4"/>
        </w:rPr>
        <w:t xml:space="preserve"> </w:t>
      </w:r>
      <w:r>
        <w:t>bedoelde</w:t>
      </w:r>
      <w:r>
        <w:rPr>
          <w:spacing w:val="-3"/>
        </w:rPr>
        <w:t xml:space="preserve"> </w:t>
      </w:r>
      <w:r>
        <w:t>kosten</w:t>
      </w:r>
      <w:r>
        <w:rPr>
          <w:spacing w:val="-7"/>
        </w:rPr>
        <w:t xml:space="preserve"> </w:t>
      </w:r>
      <w:r>
        <w:t>moeten</w:t>
      </w:r>
      <w:r>
        <w:rPr>
          <w:spacing w:val="-6"/>
        </w:rPr>
        <w:t xml:space="preserve"> </w:t>
      </w:r>
      <w:r>
        <w:t>volledig</w:t>
      </w:r>
      <w:r>
        <w:rPr>
          <w:spacing w:val="-5"/>
        </w:rPr>
        <w:t xml:space="preserve"> </w:t>
      </w:r>
      <w:r>
        <w:t>betaald</w:t>
      </w:r>
      <w:r>
        <w:rPr>
          <w:spacing w:val="-5"/>
        </w:rPr>
        <w:t xml:space="preserve"> </w:t>
      </w:r>
      <w:r>
        <w:rPr>
          <w:spacing w:val="-2"/>
        </w:rPr>
        <w:t>zijn.</w:t>
      </w:r>
    </w:p>
    <w:p w14:paraId="58B80093" w14:textId="77777777" w:rsidR="00E775D7" w:rsidRDefault="00E775D7" w:rsidP="00E775D7">
      <w:pPr>
        <w:pStyle w:val="Lijstalinea"/>
        <w:tabs>
          <w:tab w:val="left" w:pos="863"/>
        </w:tabs>
        <w:ind w:left="863" w:firstLine="0"/>
      </w:pPr>
    </w:p>
    <w:p w14:paraId="706180A2" w14:textId="220DD376" w:rsidR="000267A3" w:rsidRDefault="00762CBA" w:rsidP="000267A3">
      <w:pPr>
        <w:pStyle w:val="Lijstalinea"/>
        <w:numPr>
          <w:ilvl w:val="0"/>
          <w:numId w:val="12"/>
        </w:numPr>
        <w:tabs>
          <w:tab w:val="left" w:pos="863"/>
        </w:tabs>
        <w:ind w:right="463"/>
      </w:pPr>
      <w:r>
        <w:t>De rioleringswerken moeten volledig conform de adviezen in de vergunning uitgevoerd zijn. Pidpa dient wat betreft de volledige rioleringsinfrastructuur haar goedkeuring gegeven te hebben aan de voorlopige oplevering. Voor de gevallen waarin de ontwikkelaar een offerte heeft</w:t>
      </w:r>
      <w:r>
        <w:rPr>
          <w:spacing w:val="-4"/>
        </w:rPr>
        <w:t xml:space="preserve"> </w:t>
      </w:r>
      <w:r>
        <w:t>ontvangen,</w:t>
      </w:r>
      <w:r>
        <w:rPr>
          <w:spacing w:val="-2"/>
        </w:rPr>
        <w:t xml:space="preserve"> </w:t>
      </w:r>
      <w:r>
        <w:t>conform</w:t>
      </w:r>
      <w:r>
        <w:rPr>
          <w:spacing w:val="-3"/>
        </w:rPr>
        <w:t xml:space="preserve"> </w:t>
      </w:r>
      <w:r>
        <w:t>de</w:t>
      </w:r>
      <w:r>
        <w:rPr>
          <w:spacing w:val="-1"/>
        </w:rPr>
        <w:t xml:space="preserve"> </w:t>
      </w:r>
      <w:r>
        <w:t>bepalingen</w:t>
      </w:r>
      <w:r>
        <w:rPr>
          <w:spacing w:val="-3"/>
        </w:rPr>
        <w:t xml:space="preserve"> </w:t>
      </w:r>
      <w:r>
        <w:t>in</w:t>
      </w:r>
      <w:r>
        <w:rPr>
          <w:spacing w:val="-3"/>
        </w:rPr>
        <w:t xml:space="preserve"> </w:t>
      </w:r>
      <w:r>
        <w:t>artikel</w:t>
      </w:r>
      <w:r>
        <w:rPr>
          <w:spacing w:val="-5"/>
        </w:rPr>
        <w:t xml:space="preserve"> </w:t>
      </w:r>
      <w:r>
        <w:t>6,</w:t>
      </w:r>
      <w:r>
        <w:rPr>
          <w:spacing w:val="-4"/>
        </w:rPr>
        <w:t xml:space="preserve"> </w:t>
      </w:r>
      <w:r>
        <w:t>voldoet</w:t>
      </w:r>
      <w:r>
        <w:rPr>
          <w:spacing w:val="-4"/>
        </w:rPr>
        <w:t xml:space="preserve"> </w:t>
      </w:r>
      <w:r>
        <w:t>de</w:t>
      </w:r>
      <w:r>
        <w:rPr>
          <w:spacing w:val="-1"/>
        </w:rPr>
        <w:t xml:space="preserve"> </w:t>
      </w:r>
      <w:r>
        <w:t>betaling</w:t>
      </w:r>
      <w:r>
        <w:rPr>
          <w:spacing w:val="-3"/>
        </w:rPr>
        <w:t xml:space="preserve"> </w:t>
      </w:r>
      <w:r>
        <w:t>van</w:t>
      </w:r>
      <w:r>
        <w:rPr>
          <w:spacing w:val="-3"/>
        </w:rPr>
        <w:t xml:space="preserve"> </w:t>
      </w:r>
      <w:r>
        <w:t>deze</w:t>
      </w:r>
      <w:r>
        <w:rPr>
          <w:spacing w:val="-1"/>
        </w:rPr>
        <w:t xml:space="preserve"> </w:t>
      </w:r>
      <w:r>
        <w:t>offerte</w:t>
      </w:r>
      <w:r>
        <w:rPr>
          <w:spacing w:val="-4"/>
        </w:rPr>
        <w:t xml:space="preserve"> </w:t>
      </w:r>
      <w:r>
        <w:t>ter vervanging van de uit te voeren rioleringswerken.</w:t>
      </w:r>
      <w:r w:rsidR="000267A3">
        <w:t>De ontwikkelaar zal de nodige aanvragen doen bij het gemeentebestuur voor het bekomen van een signalisatievergunning</w:t>
      </w:r>
      <w:r w:rsidR="00CA21CB">
        <w:t>.</w:t>
      </w:r>
    </w:p>
    <w:p w14:paraId="5796AAC4" w14:textId="77777777" w:rsidR="00D12175" w:rsidRDefault="00D12175" w:rsidP="00D12175">
      <w:pPr>
        <w:pStyle w:val="Lijstalinea"/>
        <w:tabs>
          <w:tab w:val="left" w:pos="863"/>
        </w:tabs>
        <w:ind w:right="463" w:firstLine="0"/>
      </w:pPr>
    </w:p>
    <w:p w14:paraId="41F06E2E" w14:textId="76A4424F" w:rsidR="007B5F3D" w:rsidRDefault="007B5F3D" w:rsidP="00C20191">
      <w:pPr>
        <w:pStyle w:val="Lijstalinea"/>
        <w:numPr>
          <w:ilvl w:val="0"/>
          <w:numId w:val="12"/>
        </w:numPr>
        <w:tabs>
          <w:tab w:val="left" w:pos="863"/>
        </w:tabs>
        <w:ind w:right="463"/>
      </w:pPr>
      <w:r>
        <w:t xml:space="preserve">De ontwikkelaar dient voor de aanvang der werken een gedetailleerde planning op te geven aan Pidpa. </w:t>
      </w:r>
    </w:p>
    <w:p w14:paraId="4960DFE9" w14:textId="77777777" w:rsidR="00303F10" w:rsidRDefault="00303F10">
      <w:pPr>
        <w:pStyle w:val="Plattetekst"/>
        <w:spacing w:before="267"/>
      </w:pPr>
    </w:p>
    <w:p w14:paraId="4960DFEA" w14:textId="77777777" w:rsidR="00303F10" w:rsidRDefault="00762CBA">
      <w:pPr>
        <w:pStyle w:val="Plattetekst"/>
        <w:spacing w:before="1"/>
        <w:ind w:left="143"/>
      </w:pPr>
      <w:r>
        <w:t>Artikel</w:t>
      </w:r>
      <w:r>
        <w:rPr>
          <w:spacing w:val="-4"/>
        </w:rPr>
        <w:t xml:space="preserve"> </w:t>
      </w:r>
      <w:r>
        <w:t>4</w:t>
      </w:r>
      <w:r>
        <w:rPr>
          <w:spacing w:val="-1"/>
        </w:rPr>
        <w:t xml:space="preserve"> </w:t>
      </w:r>
      <w:r>
        <w:t>–</w:t>
      </w:r>
      <w:r>
        <w:rPr>
          <w:spacing w:val="-2"/>
        </w:rPr>
        <w:t xml:space="preserve"> Technisch</w:t>
      </w:r>
    </w:p>
    <w:p w14:paraId="4960DFEB" w14:textId="77777777" w:rsidR="00303F10" w:rsidRDefault="00303F10">
      <w:pPr>
        <w:pStyle w:val="Plattetekst"/>
      </w:pPr>
    </w:p>
    <w:p w14:paraId="4960DFEC" w14:textId="77777777" w:rsidR="00303F10" w:rsidRDefault="00762CBA">
      <w:pPr>
        <w:pStyle w:val="Lijstalinea"/>
        <w:numPr>
          <w:ilvl w:val="0"/>
          <w:numId w:val="11"/>
        </w:numPr>
        <w:tabs>
          <w:tab w:val="left" w:pos="500"/>
          <w:tab w:val="left" w:pos="503"/>
        </w:tabs>
        <w:ind w:right="138"/>
      </w:pPr>
      <w:r>
        <w:t>Onverminderd</w:t>
      </w:r>
      <w:r>
        <w:rPr>
          <w:spacing w:val="29"/>
        </w:rPr>
        <w:t xml:space="preserve"> </w:t>
      </w:r>
      <w:r>
        <w:t>de</w:t>
      </w:r>
      <w:r>
        <w:rPr>
          <w:spacing w:val="28"/>
        </w:rPr>
        <w:t xml:space="preserve"> </w:t>
      </w:r>
      <w:r>
        <w:t>bepalingen</w:t>
      </w:r>
      <w:r>
        <w:rPr>
          <w:spacing w:val="29"/>
        </w:rPr>
        <w:t xml:space="preserve"> </w:t>
      </w:r>
      <w:r>
        <w:t>van</w:t>
      </w:r>
      <w:r>
        <w:rPr>
          <w:spacing w:val="29"/>
        </w:rPr>
        <w:t xml:space="preserve"> </w:t>
      </w:r>
      <w:r>
        <w:t>de</w:t>
      </w:r>
      <w:r>
        <w:rPr>
          <w:spacing w:val="28"/>
        </w:rPr>
        <w:t xml:space="preserve"> </w:t>
      </w:r>
      <w:r>
        <w:t>Gewestelijke</w:t>
      </w:r>
      <w:r>
        <w:rPr>
          <w:spacing w:val="30"/>
        </w:rPr>
        <w:t xml:space="preserve"> </w:t>
      </w:r>
      <w:r>
        <w:t>Stedenbouwkundige</w:t>
      </w:r>
      <w:r>
        <w:rPr>
          <w:spacing w:val="30"/>
        </w:rPr>
        <w:t xml:space="preserve"> </w:t>
      </w:r>
      <w:r>
        <w:t>Verordening</w:t>
      </w:r>
      <w:r>
        <w:rPr>
          <w:spacing w:val="29"/>
        </w:rPr>
        <w:t xml:space="preserve"> </w:t>
      </w:r>
      <w:r>
        <w:t>Hemelwater, voorziet de ontwikkelaar de aanleg van:</w:t>
      </w:r>
    </w:p>
    <w:p w14:paraId="4960DFED" w14:textId="77777777" w:rsidR="00303F10" w:rsidRDefault="00762CBA">
      <w:pPr>
        <w:pStyle w:val="Lijstalinea"/>
        <w:numPr>
          <w:ilvl w:val="1"/>
          <w:numId w:val="11"/>
        </w:numPr>
        <w:tabs>
          <w:tab w:val="left" w:pos="863"/>
        </w:tabs>
        <w:spacing w:line="267" w:lineRule="exact"/>
        <w:ind w:left="863"/>
      </w:pPr>
      <w:r>
        <w:t>een</w:t>
      </w:r>
      <w:r>
        <w:rPr>
          <w:spacing w:val="-6"/>
        </w:rPr>
        <w:t xml:space="preserve"> </w:t>
      </w:r>
      <w:r>
        <w:t>volledig</w:t>
      </w:r>
      <w:r>
        <w:rPr>
          <w:spacing w:val="-5"/>
        </w:rPr>
        <w:t xml:space="preserve"> </w:t>
      </w:r>
      <w:r>
        <w:t>gescheiden</w:t>
      </w:r>
      <w:r>
        <w:rPr>
          <w:spacing w:val="-6"/>
        </w:rPr>
        <w:t xml:space="preserve"> </w:t>
      </w:r>
      <w:r>
        <w:rPr>
          <w:spacing w:val="-2"/>
        </w:rPr>
        <w:t>rioleringsinfrastructuur;</w:t>
      </w:r>
    </w:p>
    <w:p w14:paraId="4960DFEE" w14:textId="663F06C7" w:rsidR="00303F10" w:rsidRDefault="00762CBA">
      <w:pPr>
        <w:pStyle w:val="Lijstalinea"/>
        <w:numPr>
          <w:ilvl w:val="1"/>
          <w:numId w:val="11"/>
        </w:numPr>
        <w:tabs>
          <w:tab w:val="left" w:pos="863"/>
        </w:tabs>
        <w:ind w:left="863"/>
      </w:pPr>
      <w:r>
        <w:lastRenderedPageBreak/>
        <w:t>alle</w:t>
      </w:r>
      <w:r>
        <w:rPr>
          <w:spacing w:val="-8"/>
        </w:rPr>
        <w:t xml:space="preserve"> </w:t>
      </w:r>
      <w:r>
        <w:t>vereiste</w:t>
      </w:r>
      <w:r>
        <w:rPr>
          <w:spacing w:val="-8"/>
        </w:rPr>
        <w:t xml:space="preserve"> </w:t>
      </w:r>
      <w:r>
        <w:t>infiltratievoorzieningen</w:t>
      </w:r>
      <w:r w:rsidR="003762B2">
        <w:rPr>
          <w:spacing w:val="-2"/>
        </w:rPr>
        <w:t xml:space="preserve"> voor hemelwater op eigen terrein zonder een overloop naar het openbaar domein</w:t>
      </w:r>
      <w:r w:rsidR="00B2609B">
        <w:rPr>
          <w:spacing w:val="-2"/>
        </w:rPr>
        <w:t xml:space="preserve"> </w:t>
      </w:r>
      <w:commentRangeStart w:id="4"/>
      <w:commentRangeStart w:id="5"/>
      <w:commentRangeStart w:id="6"/>
      <w:r w:rsidR="00B2609B">
        <w:rPr>
          <w:spacing w:val="-2"/>
        </w:rPr>
        <w:t>(tenzij dit laatste technisch niet mogelijk is)</w:t>
      </w:r>
      <w:r>
        <w:rPr>
          <w:spacing w:val="-2"/>
        </w:rPr>
        <w:t>;</w:t>
      </w:r>
      <w:commentRangeEnd w:id="4"/>
      <w:r w:rsidR="00B2609B">
        <w:rPr>
          <w:rStyle w:val="Verwijzingopmerking"/>
          <w:sz w:val="22"/>
          <w:szCs w:val="22"/>
        </w:rPr>
        <w:commentReference w:id="4"/>
      </w:r>
      <w:commentRangeEnd w:id="5"/>
      <w:r w:rsidR="00CA21CB">
        <w:rPr>
          <w:rStyle w:val="Verwijzingopmerking"/>
          <w:sz w:val="22"/>
          <w:szCs w:val="22"/>
        </w:rPr>
        <w:commentReference w:id="5"/>
      </w:r>
      <w:commentRangeEnd w:id="6"/>
      <w:r w:rsidR="00B14CA4">
        <w:rPr>
          <w:rStyle w:val="Verwijzingopmerking"/>
          <w:sz w:val="22"/>
          <w:szCs w:val="22"/>
        </w:rPr>
        <w:commentReference w:id="6"/>
      </w:r>
    </w:p>
    <w:p w14:paraId="7F693893" w14:textId="5E8E64C5" w:rsidR="006347F1" w:rsidRDefault="00762CBA" w:rsidP="001849D6">
      <w:pPr>
        <w:pStyle w:val="Lijstalinea"/>
        <w:numPr>
          <w:ilvl w:val="1"/>
          <w:numId w:val="11"/>
        </w:numPr>
        <w:tabs>
          <w:tab w:val="left" w:pos="862"/>
        </w:tabs>
        <w:spacing w:before="82"/>
        <w:ind w:right="139"/>
        <w:jc w:val="both"/>
      </w:pPr>
      <w:r>
        <w:t xml:space="preserve">één </w:t>
      </w:r>
      <w:commentRangeStart w:id="7"/>
      <w:r>
        <w:t>DWA-</w:t>
      </w:r>
      <w:r w:rsidR="005F469E">
        <w:t>wacht</w:t>
      </w:r>
      <w:r>
        <w:t>aansluitputje</w:t>
      </w:r>
      <w:commentRangeEnd w:id="7"/>
      <w:r w:rsidR="00574521">
        <w:rPr>
          <w:rStyle w:val="Verwijzingopmerking"/>
          <w:sz w:val="22"/>
          <w:szCs w:val="22"/>
        </w:rPr>
        <w:commentReference w:id="7"/>
      </w:r>
      <w:r>
        <w:t xml:space="preserve"> ter hoogte van elke (toekomstige) overgang van privéwaterafvoer naar het (toekomstig) openbaar saneringsnetwerk;</w:t>
      </w:r>
    </w:p>
    <w:p w14:paraId="1D5E522D" w14:textId="3FD4FB14" w:rsidR="00152AEC" w:rsidRDefault="006347F1" w:rsidP="001849D6">
      <w:pPr>
        <w:pStyle w:val="Lijstalinea"/>
        <w:numPr>
          <w:ilvl w:val="1"/>
          <w:numId w:val="11"/>
        </w:numPr>
        <w:tabs>
          <w:tab w:val="left" w:pos="862"/>
        </w:tabs>
        <w:spacing w:before="82"/>
        <w:ind w:right="139"/>
        <w:jc w:val="both"/>
      </w:pPr>
      <w:r>
        <w:t xml:space="preserve">De maximale diepte van de vloei van de </w:t>
      </w:r>
      <w:r w:rsidR="00B97033">
        <w:t>aansluiting ma</w:t>
      </w:r>
      <w:r w:rsidR="00767DBE">
        <w:t>g</w:t>
      </w:r>
      <w:r w:rsidR="00B97033">
        <w:t xml:space="preserve"> niet dieper dan 70 cm onder het maaiveld zitten;</w:t>
      </w:r>
    </w:p>
    <w:p w14:paraId="6C33E17C" w14:textId="45D4A7FF" w:rsidR="00152AEC" w:rsidRDefault="00152AEC">
      <w:pPr>
        <w:pStyle w:val="Lijstalinea"/>
        <w:numPr>
          <w:ilvl w:val="1"/>
          <w:numId w:val="11"/>
        </w:numPr>
        <w:tabs>
          <w:tab w:val="left" w:pos="862"/>
        </w:tabs>
        <w:spacing w:before="82"/>
        <w:ind w:right="139"/>
        <w:jc w:val="both"/>
      </w:pPr>
      <w:r>
        <w:t>Principeschets van een DWA wachtaansluiting</w:t>
      </w:r>
    </w:p>
    <w:p w14:paraId="78AF7337" w14:textId="538CA46B" w:rsidR="00B97033" w:rsidRDefault="000403C2" w:rsidP="00C20191">
      <w:pPr>
        <w:pStyle w:val="Lijstalinea"/>
      </w:pPr>
      <w:r w:rsidRPr="000403C2">
        <w:rPr>
          <w:noProof/>
        </w:rPr>
        <w:drawing>
          <wp:inline distT="0" distB="0" distL="0" distR="0" wp14:anchorId="558C7CC7" wp14:editId="05A2AEEC">
            <wp:extent cx="6123305" cy="3136900"/>
            <wp:effectExtent l="0" t="0" r="0" b="6350"/>
            <wp:docPr id="10192312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31280" name=""/>
                    <pic:cNvPicPr/>
                  </pic:nvPicPr>
                  <pic:blipFill>
                    <a:blip r:embed="rId13"/>
                    <a:stretch>
                      <a:fillRect/>
                    </a:stretch>
                  </pic:blipFill>
                  <pic:spPr>
                    <a:xfrm>
                      <a:off x="0" y="0"/>
                      <a:ext cx="6123305" cy="3136900"/>
                    </a:xfrm>
                    <a:prstGeom prst="rect">
                      <a:avLst/>
                    </a:prstGeom>
                  </pic:spPr>
                </pic:pic>
              </a:graphicData>
            </a:graphic>
          </wp:inline>
        </w:drawing>
      </w:r>
    </w:p>
    <w:p w14:paraId="4960DFF3" w14:textId="77777777" w:rsidR="00303F10" w:rsidRDefault="00303F10">
      <w:pPr>
        <w:pStyle w:val="Plattetekst"/>
        <w:spacing w:before="1"/>
      </w:pPr>
    </w:p>
    <w:p w14:paraId="4960DFF4" w14:textId="5FCE508E" w:rsidR="00303F10" w:rsidRDefault="00762CBA">
      <w:pPr>
        <w:pStyle w:val="Lijstalinea"/>
        <w:numPr>
          <w:ilvl w:val="0"/>
          <w:numId w:val="11"/>
        </w:numPr>
        <w:tabs>
          <w:tab w:val="left" w:pos="499"/>
          <w:tab w:val="left" w:pos="502"/>
        </w:tabs>
        <w:ind w:right="138"/>
        <w:jc w:val="both"/>
      </w:pPr>
      <w:r>
        <w:t>De ontwikkeling moet volledig ingepast worden in het bestaand openbaar saneringsnetwerk, buiten de ontwikkeling gelegen, en mag de verdere uitbouw</w:t>
      </w:r>
      <w:r w:rsidR="008D7FF7">
        <w:t xml:space="preserve"> of</w:t>
      </w:r>
      <w:r>
        <w:t xml:space="preserve"> de goede werking van het openbaar saneringsnetwerk</w:t>
      </w:r>
      <w:r w:rsidR="008D7FF7">
        <w:t xml:space="preserve"> niet</w:t>
      </w:r>
      <w:r>
        <w:t xml:space="preserve"> in het gedrang brengen.</w:t>
      </w:r>
    </w:p>
    <w:p w14:paraId="4960DFF5" w14:textId="77777777" w:rsidR="00303F10" w:rsidRDefault="00303F10">
      <w:pPr>
        <w:pStyle w:val="Plattetekst"/>
        <w:spacing w:before="267"/>
      </w:pPr>
    </w:p>
    <w:p w14:paraId="4960DFF6" w14:textId="77777777" w:rsidR="00303F10" w:rsidRDefault="00762CBA">
      <w:pPr>
        <w:pStyle w:val="Plattetekst"/>
        <w:ind w:left="143"/>
        <w:jc w:val="both"/>
      </w:pPr>
      <w:r>
        <w:t>Artikel</w:t>
      </w:r>
      <w:r>
        <w:rPr>
          <w:spacing w:val="-4"/>
        </w:rPr>
        <w:t xml:space="preserve"> </w:t>
      </w:r>
      <w:r>
        <w:t>5</w:t>
      </w:r>
      <w:r>
        <w:rPr>
          <w:spacing w:val="-1"/>
        </w:rPr>
        <w:t xml:space="preserve"> </w:t>
      </w:r>
      <w:r>
        <w:t>–</w:t>
      </w:r>
      <w:r>
        <w:rPr>
          <w:spacing w:val="-2"/>
        </w:rPr>
        <w:t xml:space="preserve"> Financieel</w:t>
      </w:r>
    </w:p>
    <w:p w14:paraId="4960DFF7" w14:textId="77777777" w:rsidR="00303F10" w:rsidRDefault="00303F10">
      <w:pPr>
        <w:pStyle w:val="Plattetekst"/>
      </w:pPr>
    </w:p>
    <w:p w14:paraId="4960DFF8" w14:textId="77777777" w:rsidR="00303F10" w:rsidRDefault="00762CBA">
      <w:pPr>
        <w:pStyle w:val="Plattetekst"/>
        <w:spacing w:before="1"/>
        <w:ind w:left="143"/>
        <w:jc w:val="both"/>
      </w:pPr>
      <w:r>
        <w:t>Volgende</w:t>
      </w:r>
      <w:r>
        <w:rPr>
          <w:spacing w:val="-4"/>
        </w:rPr>
        <w:t xml:space="preserve"> </w:t>
      </w:r>
      <w:r>
        <w:t>kosten</w:t>
      </w:r>
      <w:r>
        <w:rPr>
          <w:spacing w:val="-6"/>
        </w:rPr>
        <w:t xml:space="preserve"> </w:t>
      </w:r>
      <w:r>
        <w:t>vallen</w:t>
      </w:r>
      <w:r>
        <w:rPr>
          <w:spacing w:val="-5"/>
        </w:rPr>
        <w:t xml:space="preserve"> </w:t>
      </w:r>
      <w:r>
        <w:t>volledig</w:t>
      </w:r>
      <w:r>
        <w:rPr>
          <w:spacing w:val="-3"/>
        </w:rPr>
        <w:t xml:space="preserve"> </w:t>
      </w:r>
      <w:r>
        <w:t>ten</w:t>
      </w:r>
      <w:r>
        <w:rPr>
          <w:spacing w:val="-4"/>
        </w:rPr>
        <w:t xml:space="preserve"> </w:t>
      </w:r>
      <w:r>
        <w:t>laste</w:t>
      </w:r>
      <w:r>
        <w:rPr>
          <w:spacing w:val="-4"/>
        </w:rPr>
        <w:t xml:space="preserve"> </w:t>
      </w:r>
      <w:r>
        <w:t>van</w:t>
      </w:r>
      <w:r>
        <w:rPr>
          <w:spacing w:val="-4"/>
        </w:rPr>
        <w:t xml:space="preserve"> </w:t>
      </w:r>
      <w:r>
        <w:t>de</w:t>
      </w:r>
      <w:r>
        <w:rPr>
          <w:spacing w:val="-4"/>
        </w:rPr>
        <w:t xml:space="preserve"> </w:t>
      </w:r>
      <w:r>
        <w:rPr>
          <w:spacing w:val="-2"/>
        </w:rPr>
        <w:t>ontwikkelaar:</w:t>
      </w:r>
    </w:p>
    <w:p w14:paraId="4960DFF9" w14:textId="77777777" w:rsidR="00303F10" w:rsidRDefault="00762CBA">
      <w:pPr>
        <w:pStyle w:val="Lijstalinea"/>
        <w:numPr>
          <w:ilvl w:val="1"/>
          <w:numId w:val="11"/>
        </w:numPr>
        <w:tabs>
          <w:tab w:val="left" w:pos="854"/>
        </w:tabs>
        <w:ind w:left="854" w:hanging="354"/>
        <w:jc w:val="both"/>
      </w:pPr>
      <w:r>
        <w:t>alle</w:t>
      </w:r>
      <w:r>
        <w:rPr>
          <w:spacing w:val="-5"/>
        </w:rPr>
        <w:t xml:space="preserve"> </w:t>
      </w:r>
      <w:r>
        <w:t>kosten</w:t>
      </w:r>
      <w:r>
        <w:rPr>
          <w:spacing w:val="-6"/>
        </w:rPr>
        <w:t xml:space="preserve"> </w:t>
      </w:r>
      <w:r>
        <w:t>verbonden</w:t>
      </w:r>
      <w:r>
        <w:rPr>
          <w:spacing w:val="-4"/>
        </w:rPr>
        <w:t xml:space="preserve"> </w:t>
      </w:r>
      <w:r>
        <w:t>aan</w:t>
      </w:r>
      <w:r>
        <w:rPr>
          <w:spacing w:val="-8"/>
        </w:rPr>
        <w:t xml:space="preserve"> </w:t>
      </w:r>
      <w:r>
        <w:t>het</w:t>
      </w:r>
      <w:r>
        <w:rPr>
          <w:spacing w:val="-2"/>
        </w:rPr>
        <w:t xml:space="preserve"> </w:t>
      </w:r>
      <w:r>
        <w:t>ontwerpen,</w:t>
      </w:r>
      <w:r>
        <w:rPr>
          <w:spacing w:val="-3"/>
        </w:rPr>
        <w:t xml:space="preserve"> </w:t>
      </w:r>
      <w:r>
        <w:t>realiseren</w:t>
      </w:r>
      <w:r>
        <w:rPr>
          <w:spacing w:val="-6"/>
        </w:rPr>
        <w:t xml:space="preserve"> </w:t>
      </w:r>
      <w:r>
        <w:t>en</w:t>
      </w:r>
      <w:r>
        <w:rPr>
          <w:spacing w:val="-4"/>
        </w:rPr>
        <w:t xml:space="preserve"> </w:t>
      </w:r>
      <w:r>
        <w:t>overdragen</w:t>
      </w:r>
      <w:r>
        <w:rPr>
          <w:spacing w:val="-6"/>
        </w:rPr>
        <w:t xml:space="preserve"> </w:t>
      </w:r>
      <w:r>
        <w:t>van</w:t>
      </w:r>
      <w:r>
        <w:rPr>
          <w:spacing w:val="-4"/>
        </w:rPr>
        <w:t xml:space="preserve"> </w:t>
      </w:r>
      <w:r>
        <w:t>de</w:t>
      </w:r>
      <w:r>
        <w:rPr>
          <w:spacing w:val="-5"/>
        </w:rPr>
        <w:t xml:space="preserve"> </w:t>
      </w:r>
      <w:r>
        <w:rPr>
          <w:spacing w:val="-2"/>
        </w:rPr>
        <w:t>ontwikkeling;</w:t>
      </w:r>
    </w:p>
    <w:p w14:paraId="4960DFFA" w14:textId="77777777" w:rsidR="00303F10" w:rsidRDefault="00762CBA">
      <w:pPr>
        <w:pStyle w:val="Lijstalinea"/>
        <w:numPr>
          <w:ilvl w:val="1"/>
          <w:numId w:val="11"/>
        </w:numPr>
        <w:tabs>
          <w:tab w:val="left" w:pos="854"/>
          <w:tab w:val="left" w:pos="856"/>
        </w:tabs>
        <w:ind w:left="856" w:right="138" w:hanging="356"/>
        <w:jc w:val="both"/>
      </w:pPr>
      <w:r>
        <w:t>alle kosten verbonden aan de verplichtingen qua onderhoud of instandhouding en alle kosten verbonden aan de waarborgperiode en dit tot op het tijdstip van overdracht;</w:t>
      </w:r>
    </w:p>
    <w:p w14:paraId="4960DFFB" w14:textId="77777777" w:rsidR="00303F10" w:rsidRDefault="00762CBA">
      <w:pPr>
        <w:pStyle w:val="Lijstalinea"/>
        <w:numPr>
          <w:ilvl w:val="1"/>
          <w:numId w:val="11"/>
        </w:numPr>
        <w:tabs>
          <w:tab w:val="left" w:pos="854"/>
          <w:tab w:val="left" w:pos="856"/>
        </w:tabs>
        <w:ind w:left="856" w:right="138" w:hanging="356"/>
        <w:jc w:val="both"/>
      </w:pPr>
      <w:r>
        <w:t xml:space="preserve">alle kosten die, als gevolg van de ontwikkeling, gemaakt moeten worden voor het uitbreiden, vernieuwen, verplaatsen of aanpassen van reeds aanwezige riolerings- en </w:t>
      </w:r>
      <w:r>
        <w:rPr>
          <w:spacing w:val="-2"/>
        </w:rPr>
        <w:t>drinkwaterinfrastructuur;</w:t>
      </w:r>
    </w:p>
    <w:p w14:paraId="16C50065" w14:textId="65E00B8A" w:rsidR="008746C4" w:rsidRDefault="00762CBA" w:rsidP="00C20191">
      <w:pPr>
        <w:pStyle w:val="Lijstalinea"/>
        <w:numPr>
          <w:ilvl w:val="1"/>
          <w:numId w:val="11"/>
        </w:numPr>
        <w:tabs>
          <w:tab w:val="left" w:pos="1275"/>
        </w:tabs>
        <w:ind w:right="350"/>
      </w:pPr>
      <w:r>
        <w:t>een eenmalige dossierkost. Deze kost wordt door Pidpa rechtstreeks aan de ontwikkelaar gefactureerd</w:t>
      </w:r>
      <w:r>
        <w:rPr>
          <w:spacing w:val="-11"/>
        </w:rPr>
        <w:t xml:space="preserve"> </w:t>
      </w:r>
      <w:r>
        <w:t>nadat</w:t>
      </w:r>
      <w:r>
        <w:rPr>
          <w:spacing w:val="-8"/>
        </w:rPr>
        <w:t xml:space="preserve"> </w:t>
      </w:r>
      <w:r>
        <w:t>de</w:t>
      </w:r>
      <w:r>
        <w:rPr>
          <w:spacing w:val="-11"/>
        </w:rPr>
        <w:t xml:space="preserve"> </w:t>
      </w:r>
      <w:r>
        <w:t>vergunning</w:t>
      </w:r>
      <w:r>
        <w:rPr>
          <w:spacing w:val="-10"/>
        </w:rPr>
        <w:t xml:space="preserve"> </w:t>
      </w:r>
      <w:r>
        <w:t>werd</w:t>
      </w:r>
      <w:r>
        <w:rPr>
          <w:spacing w:val="-10"/>
        </w:rPr>
        <w:t xml:space="preserve"> </w:t>
      </w:r>
      <w:r>
        <w:t>afgeleverd.</w:t>
      </w:r>
      <w:r>
        <w:rPr>
          <w:spacing w:val="-12"/>
        </w:rPr>
        <w:t xml:space="preserve"> </w:t>
      </w:r>
      <w:r>
        <w:t>De</w:t>
      </w:r>
      <w:r>
        <w:rPr>
          <w:spacing w:val="-11"/>
        </w:rPr>
        <w:t xml:space="preserve"> </w:t>
      </w:r>
      <w:r>
        <w:t>tarieven</w:t>
      </w:r>
      <w:r>
        <w:rPr>
          <w:spacing w:val="-13"/>
        </w:rPr>
        <w:t xml:space="preserve"> </w:t>
      </w:r>
      <w:r>
        <w:t>en</w:t>
      </w:r>
      <w:r>
        <w:rPr>
          <w:spacing w:val="-10"/>
        </w:rPr>
        <w:t xml:space="preserve"> </w:t>
      </w:r>
      <w:r>
        <w:t>de</w:t>
      </w:r>
      <w:r>
        <w:rPr>
          <w:spacing w:val="-8"/>
        </w:rPr>
        <w:t xml:space="preserve"> </w:t>
      </w:r>
      <w:r>
        <w:t>berekeningswijze</w:t>
      </w:r>
      <w:r>
        <w:rPr>
          <w:spacing w:val="-8"/>
        </w:rPr>
        <w:t xml:space="preserve"> </w:t>
      </w:r>
      <w:r>
        <w:t>zijn</w:t>
      </w:r>
      <w:r>
        <w:rPr>
          <w:spacing w:val="-10"/>
        </w:rPr>
        <w:t xml:space="preserve"> </w:t>
      </w:r>
      <w:r>
        <w:t>terug te</w:t>
      </w:r>
      <w:r>
        <w:rPr>
          <w:spacing w:val="-6"/>
        </w:rPr>
        <w:t xml:space="preserve"> </w:t>
      </w:r>
      <w:r>
        <w:t>vinden</w:t>
      </w:r>
      <w:r>
        <w:rPr>
          <w:spacing w:val="-7"/>
        </w:rPr>
        <w:t xml:space="preserve"> </w:t>
      </w:r>
      <w:r>
        <w:t>op</w:t>
      </w:r>
      <w:r>
        <w:rPr>
          <w:spacing w:val="-5"/>
        </w:rPr>
        <w:t xml:space="preserve"> </w:t>
      </w:r>
      <w:r>
        <w:t>de</w:t>
      </w:r>
      <w:r>
        <w:rPr>
          <w:spacing w:val="-6"/>
        </w:rPr>
        <w:t xml:space="preserve"> </w:t>
      </w:r>
      <w:r>
        <w:t>website</w:t>
      </w:r>
      <w:r>
        <w:rPr>
          <w:spacing w:val="-6"/>
        </w:rPr>
        <w:t xml:space="preserve"> </w:t>
      </w:r>
      <w:r>
        <w:t>van</w:t>
      </w:r>
      <w:r>
        <w:rPr>
          <w:spacing w:val="-5"/>
        </w:rPr>
        <w:t xml:space="preserve"> </w:t>
      </w:r>
      <w:r>
        <w:t>Pidpa,</w:t>
      </w:r>
      <w:r>
        <w:rPr>
          <w:spacing w:val="-4"/>
        </w:rPr>
        <w:t xml:space="preserve"> </w:t>
      </w:r>
      <w:r>
        <w:t>na</w:t>
      </w:r>
      <w:r>
        <w:rPr>
          <w:spacing w:val="-4"/>
        </w:rPr>
        <w:t xml:space="preserve"> </w:t>
      </w:r>
      <w:r>
        <w:t>goedkeuring</w:t>
      </w:r>
      <w:r>
        <w:rPr>
          <w:spacing w:val="-5"/>
        </w:rPr>
        <w:t xml:space="preserve"> </w:t>
      </w:r>
      <w:r>
        <w:t>en</w:t>
      </w:r>
      <w:r>
        <w:rPr>
          <w:spacing w:val="-8"/>
        </w:rPr>
        <w:t xml:space="preserve"> </w:t>
      </w:r>
      <w:r>
        <w:t>bekendmaking</w:t>
      </w:r>
      <w:r>
        <w:rPr>
          <w:spacing w:val="-5"/>
        </w:rPr>
        <w:t xml:space="preserve"> </w:t>
      </w:r>
      <w:r>
        <w:t>door</w:t>
      </w:r>
      <w:r>
        <w:rPr>
          <w:spacing w:val="-7"/>
        </w:rPr>
        <w:t xml:space="preserve"> </w:t>
      </w:r>
      <w:r>
        <w:t>de</w:t>
      </w:r>
      <w:r>
        <w:rPr>
          <w:spacing w:val="-4"/>
        </w:rPr>
        <w:t xml:space="preserve"> </w:t>
      </w:r>
      <w:r>
        <w:t>gemeenteraad</w:t>
      </w:r>
      <w:r>
        <w:rPr>
          <w:spacing w:val="-8"/>
        </w:rPr>
        <w:t xml:space="preserve"> </w:t>
      </w:r>
      <w:r>
        <w:t>van de respectievelijke stad of gemeente.</w:t>
      </w:r>
      <w:r w:rsidR="00D11A5A">
        <w:t xml:space="preserve"> </w:t>
      </w:r>
      <w:r w:rsidR="008746C4">
        <w:t xml:space="preserve">Voor de ontwikkeling van bijkomende vuilvracht op het openbaar gemeentelijk rioleringsstelsel dient een </w:t>
      </w:r>
      <w:r w:rsidR="0062088A">
        <w:t>belasting</w:t>
      </w:r>
      <w:r w:rsidR="008746C4">
        <w:t xml:space="preserve"> te </w:t>
      </w:r>
      <w:r w:rsidR="007E0315">
        <w:t xml:space="preserve">worden </w:t>
      </w:r>
      <w:r w:rsidR="008746C4">
        <w:t>beta</w:t>
      </w:r>
      <w:r w:rsidR="007E0315">
        <w:t>ald</w:t>
      </w:r>
      <w:r w:rsidR="008746C4">
        <w:t xml:space="preserve"> conform het gemeentelijk belastingreglement op riolering.</w:t>
      </w:r>
    </w:p>
    <w:p w14:paraId="4960DFFD" w14:textId="77777777" w:rsidR="008746C4" w:rsidRDefault="008746C4" w:rsidP="00C20191">
      <w:pPr>
        <w:pStyle w:val="Lijstalinea"/>
        <w:numPr>
          <w:ilvl w:val="1"/>
          <w:numId w:val="11"/>
        </w:numPr>
        <w:tabs>
          <w:tab w:val="left" w:pos="854"/>
          <w:tab w:val="left" w:pos="856"/>
        </w:tabs>
        <w:spacing w:line="276" w:lineRule="auto"/>
        <w:ind w:left="856" w:right="138" w:hanging="356"/>
        <w:jc w:val="both"/>
        <w:sectPr w:rsidR="008746C4">
          <w:pgSz w:w="11910" w:h="16840"/>
          <w:pgMar w:top="1600" w:right="992" w:bottom="880" w:left="1275" w:header="341" w:footer="688" w:gutter="0"/>
          <w:cols w:space="708"/>
        </w:sectPr>
      </w:pPr>
    </w:p>
    <w:p w14:paraId="4960DFFF" w14:textId="77777777" w:rsidR="00303F10" w:rsidRDefault="00762CBA">
      <w:pPr>
        <w:tabs>
          <w:tab w:val="left" w:pos="1561"/>
        </w:tabs>
        <w:ind w:left="143"/>
        <w:rPr>
          <w:b/>
        </w:rPr>
      </w:pPr>
      <w:r>
        <w:rPr>
          <w:b/>
          <w:sz w:val="24"/>
        </w:rPr>
        <w:lastRenderedPageBreak/>
        <w:t>Afdeling</w:t>
      </w:r>
      <w:r>
        <w:rPr>
          <w:b/>
          <w:spacing w:val="-1"/>
          <w:sz w:val="24"/>
        </w:rPr>
        <w:t xml:space="preserve"> </w:t>
      </w:r>
      <w:r>
        <w:rPr>
          <w:b/>
          <w:spacing w:val="-5"/>
          <w:sz w:val="24"/>
        </w:rPr>
        <w:t>3.</w:t>
      </w:r>
      <w:r>
        <w:rPr>
          <w:b/>
          <w:sz w:val="24"/>
        </w:rPr>
        <w:tab/>
      </w:r>
      <w:r>
        <w:rPr>
          <w:b/>
        </w:rPr>
        <w:t>Specifieke</w:t>
      </w:r>
      <w:r>
        <w:rPr>
          <w:b/>
          <w:spacing w:val="-9"/>
        </w:rPr>
        <w:t xml:space="preserve"> </w:t>
      </w:r>
      <w:r>
        <w:rPr>
          <w:b/>
          <w:spacing w:val="-2"/>
        </w:rPr>
        <w:t>voorwaarden</w:t>
      </w:r>
    </w:p>
    <w:p w14:paraId="74CAAEC8" w14:textId="60AF7CCF" w:rsidR="00A41C83" w:rsidRDefault="00A41C83" w:rsidP="001849D6">
      <w:pPr>
        <w:pStyle w:val="Plattetekst"/>
        <w:spacing w:before="263"/>
        <w:ind w:left="143"/>
        <w:rPr>
          <w:spacing w:val="-3"/>
        </w:rPr>
      </w:pPr>
      <w:r>
        <w:rPr>
          <w:spacing w:val="-3"/>
        </w:rPr>
        <w:t xml:space="preserve">Artikel 6 – voorwaarden </w:t>
      </w:r>
    </w:p>
    <w:p w14:paraId="4960E001" w14:textId="78B5E2CC" w:rsidR="00303F10" w:rsidRDefault="003406D8" w:rsidP="001849D6">
      <w:pPr>
        <w:pStyle w:val="Plattetekst"/>
        <w:spacing w:before="263"/>
        <w:ind w:left="143"/>
      </w:pPr>
      <w:r>
        <w:rPr>
          <w:spacing w:val="-3"/>
        </w:rPr>
        <w:t xml:space="preserve">De gemeente </w:t>
      </w:r>
      <w:r w:rsidR="00762CBA">
        <w:t>legt,</w:t>
      </w:r>
      <w:r w:rsidR="00762CBA">
        <w:rPr>
          <w:spacing w:val="-4"/>
        </w:rPr>
        <w:t xml:space="preserve"> </w:t>
      </w:r>
      <w:r w:rsidR="00762CBA">
        <w:t>onverminderd</w:t>
      </w:r>
      <w:r w:rsidR="00762CBA">
        <w:rPr>
          <w:spacing w:val="-4"/>
        </w:rPr>
        <w:t xml:space="preserve"> </w:t>
      </w:r>
      <w:r w:rsidR="00762CBA">
        <w:t>de</w:t>
      </w:r>
      <w:r w:rsidR="00762CBA">
        <w:rPr>
          <w:spacing w:val="-2"/>
        </w:rPr>
        <w:t xml:space="preserve"> </w:t>
      </w:r>
      <w:r w:rsidR="00762CBA">
        <w:t>bepalingen</w:t>
      </w:r>
      <w:r w:rsidR="00762CBA">
        <w:rPr>
          <w:spacing w:val="-4"/>
        </w:rPr>
        <w:t xml:space="preserve"> </w:t>
      </w:r>
      <w:r w:rsidR="00762CBA">
        <w:t>uit</w:t>
      </w:r>
      <w:r w:rsidR="00762CBA">
        <w:rPr>
          <w:spacing w:val="-2"/>
        </w:rPr>
        <w:t xml:space="preserve"> </w:t>
      </w:r>
      <w:r w:rsidR="00762CBA">
        <w:t>afdeling</w:t>
      </w:r>
      <w:r w:rsidR="00762CBA">
        <w:rPr>
          <w:spacing w:val="-4"/>
        </w:rPr>
        <w:t xml:space="preserve"> </w:t>
      </w:r>
      <w:r w:rsidR="00762CBA">
        <w:t>2,</w:t>
      </w:r>
      <w:r w:rsidR="00762CBA">
        <w:rPr>
          <w:spacing w:val="-4"/>
        </w:rPr>
        <w:t xml:space="preserve"> </w:t>
      </w:r>
      <w:r w:rsidR="00762CBA">
        <w:t>volgende</w:t>
      </w:r>
      <w:r w:rsidR="00762CBA">
        <w:rPr>
          <w:spacing w:val="-2"/>
        </w:rPr>
        <w:t xml:space="preserve"> </w:t>
      </w:r>
      <w:r w:rsidR="00762CBA">
        <w:t>specifieke</w:t>
      </w:r>
      <w:r w:rsidR="00762CBA">
        <w:rPr>
          <w:spacing w:val="-4"/>
        </w:rPr>
        <w:t xml:space="preserve"> </w:t>
      </w:r>
      <w:r w:rsidR="00762CBA">
        <w:t>voorwaarden</w:t>
      </w:r>
      <w:r w:rsidR="00762CBA">
        <w:rPr>
          <w:spacing w:val="-4"/>
        </w:rPr>
        <w:t xml:space="preserve"> </w:t>
      </w:r>
      <w:r w:rsidR="00762CBA">
        <w:t>op:</w:t>
      </w:r>
    </w:p>
    <w:p w14:paraId="4960E003" w14:textId="77777777" w:rsidR="00303F10" w:rsidRDefault="00303F10">
      <w:pPr>
        <w:pStyle w:val="Plattetekst"/>
      </w:pPr>
    </w:p>
    <w:p w14:paraId="71111DD9" w14:textId="48C2F586" w:rsidR="00F32165" w:rsidRDefault="00DC638F" w:rsidP="00C20191">
      <w:pPr>
        <w:pStyle w:val="Plattetekst"/>
        <w:numPr>
          <w:ilvl w:val="0"/>
          <w:numId w:val="15"/>
        </w:numPr>
        <w:spacing w:line="268" w:lineRule="exact"/>
      </w:pPr>
      <w:commentRangeStart w:id="8"/>
      <w:commentRangeStart w:id="9"/>
      <w:commentRangeStart w:id="10"/>
      <w:commentRangeStart w:id="11"/>
      <w:r>
        <w:t>Ontwikkeling</w:t>
      </w:r>
      <w:r w:rsidR="00F32165">
        <w:t xml:space="preserve"> zonder aanleg van nieuwe wegenis met uitbreiding </w:t>
      </w:r>
      <w:r w:rsidR="00ED39ED">
        <w:t xml:space="preserve">op de bestaande riolering </w:t>
      </w:r>
      <w:r w:rsidR="002B7519">
        <w:t>voor meer dan 3 kavels/aansluitingen:</w:t>
      </w:r>
      <w:commentRangeEnd w:id="8"/>
      <w:r w:rsidR="000D6681">
        <w:rPr>
          <w:rStyle w:val="Verwijzingopmerking"/>
          <w:sz w:val="22"/>
          <w:szCs w:val="22"/>
        </w:rPr>
        <w:commentReference w:id="8"/>
      </w:r>
      <w:commentRangeEnd w:id="9"/>
      <w:r w:rsidR="006D6F76">
        <w:rPr>
          <w:rStyle w:val="Verwijzingopmerking"/>
          <w:sz w:val="22"/>
          <w:szCs w:val="22"/>
        </w:rPr>
        <w:commentReference w:id="9"/>
      </w:r>
      <w:commentRangeEnd w:id="10"/>
      <w:r w:rsidR="004D681F">
        <w:rPr>
          <w:rStyle w:val="Verwijzingopmerking"/>
          <w:sz w:val="22"/>
          <w:szCs w:val="22"/>
        </w:rPr>
        <w:commentReference w:id="10"/>
      </w:r>
      <w:commentRangeEnd w:id="11"/>
      <w:r w:rsidR="00620F3E">
        <w:rPr>
          <w:rStyle w:val="Verwijzingopmerking"/>
          <w:sz w:val="22"/>
          <w:szCs w:val="22"/>
        </w:rPr>
        <w:commentReference w:id="11"/>
      </w:r>
    </w:p>
    <w:p w14:paraId="4960E006" w14:textId="164DD67B" w:rsidR="00303F10" w:rsidRDefault="00762CBA">
      <w:pPr>
        <w:pStyle w:val="Lijstalinea"/>
        <w:numPr>
          <w:ilvl w:val="0"/>
          <w:numId w:val="9"/>
        </w:numPr>
        <w:tabs>
          <w:tab w:val="left" w:pos="1275"/>
        </w:tabs>
        <w:ind w:right="374"/>
      </w:pPr>
      <w:r>
        <w:t>De ontwikkelaar stelt verplicht en voor eigen rekening, na goedkeuring hierover door de betrokken</w:t>
      </w:r>
      <w:r>
        <w:rPr>
          <w:spacing w:val="-3"/>
        </w:rPr>
        <w:t xml:space="preserve"> </w:t>
      </w:r>
      <w:r>
        <w:t>gemeente</w:t>
      </w:r>
      <w:r>
        <w:rPr>
          <w:spacing w:val="-1"/>
        </w:rPr>
        <w:t xml:space="preserve"> </w:t>
      </w:r>
      <w:r>
        <w:t>en</w:t>
      </w:r>
      <w:r>
        <w:rPr>
          <w:spacing w:val="-5"/>
        </w:rPr>
        <w:t xml:space="preserve"> </w:t>
      </w:r>
      <w:r>
        <w:t>Pidpa,</w:t>
      </w:r>
      <w:r>
        <w:rPr>
          <w:spacing w:val="-2"/>
        </w:rPr>
        <w:t xml:space="preserve"> </w:t>
      </w:r>
      <w:r>
        <w:t>een</w:t>
      </w:r>
      <w:r>
        <w:rPr>
          <w:spacing w:val="-5"/>
        </w:rPr>
        <w:t xml:space="preserve"> </w:t>
      </w:r>
      <w:r>
        <w:t>ontwerper</w:t>
      </w:r>
      <w:r>
        <w:rPr>
          <w:spacing w:val="-2"/>
        </w:rPr>
        <w:t xml:space="preserve"> </w:t>
      </w:r>
      <w:r>
        <w:t>aan</w:t>
      </w:r>
      <w:r>
        <w:rPr>
          <w:spacing w:val="-5"/>
        </w:rPr>
        <w:t xml:space="preserve"> </w:t>
      </w:r>
      <w:r>
        <w:t>voor</w:t>
      </w:r>
      <w:r>
        <w:rPr>
          <w:spacing w:val="-2"/>
        </w:rPr>
        <w:t xml:space="preserve"> </w:t>
      </w:r>
      <w:r>
        <w:t>de</w:t>
      </w:r>
      <w:r>
        <w:rPr>
          <w:spacing w:val="-4"/>
        </w:rPr>
        <w:t xml:space="preserve"> </w:t>
      </w:r>
      <w:r>
        <w:t>riolerings-</w:t>
      </w:r>
      <w:r>
        <w:rPr>
          <w:spacing w:val="-2"/>
        </w:rPr>
        <w:t xml:space="preserve"> </w:t>
      </w:r>
      <w:r>
        <w:t>en</w:t>
      </w:r>
      <w:r>
        <w:rPr>
          <w:spacing w:val="-3"/>
        </w:rPr>
        <w:t xml:space="preserve"> </w:t>
      </w:r>
      <w:r>
        <w:t>wegeniswerken</w:t>
      </w:r>
      <w:r w:rsidR="000A2538">
        <w:t xml:space="preserve"> (inclusief wachtaansluitingen)</w:t>
      </w:r>
      <w:r>
        <w:t xml:space="preserve">. </w:t>
      </w:r>
    </w:p>
    <w:p w14:paraId="13E58D04" w14:textId="77777777" w:rsidR="003F0DDC" w:rsidRDefault="00C82773" w:rsidP="003F0DDC">
      <w:pPr>
        <w:pStyle w:val="Lijstalinea"/>
        <w:numPr>
          <w:ilvl w:val="1"/>
          <w:numId w:val="9"/>
        </w:numPr>
        <w:tabs>
          <w:tab w:val="left" w:pos="1275"/>
        </w:tabs>
        <w:ind w:right="374"/>
      </w:pPr>
      <w:bookmarkStart w:id="12" w:name="_Hlk225434297"/>
      <w:r>
        <w:t xml:space="preserve">Ontwikkeling aansluitbaar via een verbindings(pers)leiding </w:t>
      </w:r>
      <w:r w:rsidR="003F0DDC">
        <w:t>naar openbaar saneringsnetwerk in centraal gebied of geoptimaliseerd buitengebied.</w:t>
      </w:r>
    </w:p>
    <w:p w14:paraId="1004D23D" w14:textId="49178782" w:rsidR="003F0DDC" w:rsidRDefault="003F0DDC" w:rsidP="00C20191">
      <w:pPr>
        <w:pStyle w:val="Lijstalinea"/>
        <w:tabs>
          <w:tab w:val="left" w:pos="1275"/>
        </w:tabs>
        <w:ind w:left="2115" w:right="374" w:firstLine="0"/>
      </w:pPr>
      <w:r>
        <w:t>Wordt toegepast voor alle ontwikkelingen waarbij de lengte van de verbindings(pers)leiding kleiner dan of gelijk is aan het aantal kavels x 50 lopende meter. (Deze lengte wordt gemeten</w:t>
      </w:r>
      <w:r w:rsidR="00BF6A59">
        <w:t xml:space="preserve"> </w:t>
      </w:r>
      <w:r>
        <w:t>tussen het meest stroomafwaartse punt van de riolering in de ontwikkeling en het dichtstbijzijnde aansluitpunt op het openbaar saneringsnetwerk in centraal gebied of geoptimaliseerd buitengebied.)</w:t>
      </w:r>
      <w:r w:rsidR="00BF6A59">
        <w:br/>
      </w:r>
      <w:r w:rsidR="00FE0B72">
        <w:t xml:space="preserve">De ontwikkelaar dient te voorzien in de aanleg van een gescheiden rioleringsstelsel, incl. verbindings(pers)leiding </w:t>
      </w:r>
      <w:r w:rsidR="001D6932">
        <w:t xml:space="preserve">naar een bestaande riolering in centraal gebied of </w:t>
      </w:r>
      <w:r w:rsidR="0096094D">
        <w:t>geoptimaliseerd buitengebied</w:t>
      </w:r>
    </w:p>
    <w:p w14:paraId="1D35B873" w14:textId="77777777" w:rsidR="0005555C" w:rsidRDefault="00E903C7" w:rsidP="0005555C">
      <w:pPr>
        <w:pStyle w:val="Lijstalinea"/>
        <w:numPr>
          <w:ilvl w:val="1"/>
          <w:numId w:val="9"/>
        </w:numPr>
        <w:tabs>
          <w:tab w:val="left" w:pos="1275"/>
        </w:tabs>
        <w:ind w:right="374"/>
      </w:pPr>
      <w:r>
        <w:t>Ontwikkeling is niet aansluitbaar via een verbindings(pers)leiding naar openbaar sanerings</w:t>
      </w:r>
      <w:r w:rsidR="00D913BA">
        <w:t>netwerk in centraal gebied of geoptimaliseerd buitengebied.</w:t>
      </w:r>
      <w:r w:rsidR="00D913BA">
        <w:br/>
        <w:t>Wordt toegepast voor alle ontwikkelingen waarbij de lengte van de verbindings(pers)leiding groter is</w:t>
      </w:r>
      <w:r w:rsidR="00F11840">
        <w:t xml:space="preserve"> dan het</w:t>
      </w:r>
      <w:r w:rsidR="00D913BA">
        <w:t xml:space="preserve"> aantal kavels x 50 lopende meter. (Deze lengte wordt gemeten tussen het meest stroomafwaartse punt van de riolering in de ontwikkeling en het dichtstbijzijnde aansluitpunt op het openbaar saneringsnetwerk in centraal gebied of geoptimaliseerd buitengebied.)</w:t>
      </w:r>
      <w:r w:rsidR="00A8787F">
        <w:br/>
      </w:r>
      <w:bookmarkEnd w:id="12"/>
      <w:r w:rsidR="0005555C">
        <w:t>De ontwikkelaar staat in voor de onmiddellijke plaatsing van een TZI met inbegrip van alle verbindingsleidingen en huisaansluitputjes.</w:t>
      </w:r>
    </w:p>
    <w:p w14:paraId="30F1D471" w14:textId="77777777" w:rsidR="0005555C" w:rsidRDefault="0005555C" w:rsidP="00C20191">
      <w:pPr>
        <w:pStyle w:val="Lijstalinea"/>
        <w:tabs>
          <w:tab w:val="left" w:pos="1275"/>
        </w:tabs>
        <w:ind w:left="2115" w:right="374" w:firstLine="0"/>
      </w:pPr>
      <w:r>
        <w:t>De ontwikkelaar stelt via een authentieke akte alle nodige terreinen en infrastructuur kosteloos ter beschikking aan Pidpa en dit zolang de werking van de TZI vereist is.</w:t>
      </w:r>
    </w:p>
    <w:p w14:paraId="7C8B85DC" w14:textId="64DAA8A3" w:rsidR="00C81EAD" w:rsidRDefault="0005555C" w:rsidP="00EF7CEA">
      <w:pPr>
        <w:pStyle w:val="Lijstalinea"/>
        <w:tabs>
          <w:tab w:val="left" w:pos="1275"/>
        </w:tabs>
        <w:ind w:left="2115" w:right="374" w:firstLine="0"/>
      </w:pPr>
      <w:r>
        <w:t>De ontwikkelaar staat in voor het volledig in werking stellen van de geplaatste TZI vanaf het tijdstip waarop er op de TZI vuilvracht toekomt. Na goedkeuring door Pidpa van de correcte inwerkingstelling van de TZI neemt Pidpa de kosten voor normaal beheer en onderhoud (bvb. kosten elektriciteit, slibruiming en alarmbewaking) voor haar rekening. Eventuele herstellingskosten gedurende de waarborgperiode van de TZI (dit is tot aan de overdracht) blijven integraal ten laste van de ontwikkelaar.</w:t>
      </w:r>
    </w:p>
    <w:p w14:paraId="4960E007" w14:textId="4A28B3BC" w:rsidR="00303F10" w:rsidRDefault="00762CBA">
      <w:pPr>
        <w:pStyle w:val="Lijstalinea"/>
        <w:numPr>
          <w:ilvl w:val="0"/>
          <w:numId w:val="9"/>
        </w:numPr>
        <w:tabs>
          <w:tab w:val="left" w:pos="1275"/>
        </w:tabs>
        <w:ind w:right="347"/>
      </w:pPr>
      <w:r>
        <w:t>De werken worden verplicht uitgevoerd volgens de meest recente versie van het typebestek 250 en de aanvullende technische bepalingen van Pidpa</w:t>
      </w:r>
      <w:r w:rsidR="0068237E">
        <w:t xml:space="preserve"> en de gemeente</w:t>
      </w:r>
      <w:r>
        <w:t>. Deze bepalingen worden op eerste verzoek ter beschikking gesteld aan de ontwikkelaar. De ontwikkelaar mag slechts tot aanbesteding (of prijsvraag) overgaan nadat het volledige aanbestedingsbundel</w:t>
      </w:r>
      <w:r>
        <w:rPr>
          <w:spacing w:val="-4"/>
        </w:rPr>
        <w:t xml:space="preserve"> </w:t>
      </w:r>
      <w:r>
        <w:t>(plannen,</w:t>
      </w:r>
      <w:r>
        <w:rPr>
          <w:spacing w:val="-4"/>
        </w:rPr>
        <w:t xml:space="preserve"> </w:t>
      </w:r>
      <w:r>
        <w:t>raming,</w:t>
      </w:r>
      <w:r>
        <w:rPr>
          <w:spacing w:val="-6"/>
        </w:rPr>
        <w:t xml:space="preserve"> </w:t>
      </w:r>
      <w:r>
        <w:t>meetstaat)</w:t>
      </w:r>
      <w:r>
        <w:rPr>
          <w:spacing w:val="-6"/>
        </w:rPr>
        <w:t xml:space="preserve"> </w:t>
      </w:r>
      <w:r>
        <w:t>werd</w:t>
      </w:r>
      <w:r>
        <w:rPr>
          <w:spacing w:val="-5"/>
        </w:rPr>
        <w:t xml:space="preserve"> </w:t>
      </w:r>
      <w:r>
        <w:t>goedgekeurd</w:t>
      </w:r>
      <w:r>
        <w:rPr>
          <w:spacing w:val="-5"/>
        </w:rPr>
        <w:t xml:space="preserve"> </w:t>
      </w:r>
      <w:r>
        <w:t>door</w:t>
      </w:r>
      <w:r>
        <w:rPr>
          <w:spacing w:val="-6"/>
        </w:rPr>
        <w:t xml:space="preserve"> </w:t>
      </w:r>
      <w:r>
        <w:t>Pidpa.</w:t>
      </w:r>
    </w:p>
    <w:p w14:paraId="4960E008" w14:textId="77777777" w:rsidR="00303F10" w:rsidRDefault="00762CBA">
      <w:pPr>
        <w:pStyle w:val="Lijstalinea"/>
        <w:numPr>
          <w:ilvl w:val="0"/>
          <w:numId w:val="9"/>
        </w:numPr>
        <w:tabs>
          <w:tab w:val="left" w:pos="1275"/>
        </w:tabs>
        <w:ind w:right="284"/>
      </w:pPr>
      <w:r>
        <w:t>De</w:t>
      </w:r>
      <w:r>
        <w:rPr>
          <w:spacing w:val="-4"/>
        </w:rPr>
        <w:t xml:space="preserve"> </w:t>
      </w:r>
      <w:r>
        <w:t>ontwikkelaar</w:t>
      </w:r>
      <w:r>
        <w:rPr>
          <w:spacing w:val="-2"/>
        </w:rPr>
        <w:t xml:space="preserve"> </w:t>
      </w:r>
      <w:r>
        <w:t>stelt</w:t>
      </w:r>
      <w:r>
        <w:rPr>
          <w:spacing w:val="-4"/>
        </w:rPr>
        <w:t xml:space="preserve"> </w:t>
      </w:r>
      <w:r>
        <w:t>verplicht</w:t>
      </w:r>
      <w:r>
        <w:rPr>
          <w:spacing w:val="-1"/>
        </w:rPr>
        <w:t xml:space="preserve"> </w:t>
      </w:r>
      <w:r>
        <w:t>en</w:t>
      </w:r>
      <w:r>
        <w:rPr>
          <w:spacing w:val="-5"/>
        </w:rPr>
        <w:t xml:space="preserve"> </w:t>
      </w:r>
      <w:r>
        <w:t>voor</w:t>
      </w:r>
      <w:r>
        <w:rPr>
          <w:spacing w:val="-4"/>
        </w:rPr>
        <w:t xml:space="preserve"> </w:t>
      </w:r>
      <w:r>
        <w:t>eigen</w:t>
      </w:r>
      <w:r>
        <w:rPr>
          <w:spacing w:val="-3"/>
        </w:rPr>
        <w:t xml:space="preserve"> </w:t>
      </w:r>
      <w:r>
        <w:t>rekening</w:t>
      </w:r>
      <w:r>
        <w:rPr>
          <w:spacing w:val="-5"/>
        </w:rPr>
        <w:t xml:space="preserve"> </w:t>
      </w:r>
      <w:r>
        <w:t>een erkende</w:t>
      </w:r>
      <w:r>
        <w:rPr>
          <w:spacing w:val="-1"/>
        </w:rPr>
        <w:t xml:space="preserve"> </w:t>
      </w:r>
      <w:r>
        <w:t>aannemer</w:t>
      </w:r>
      <w:r>
        <w:rPr>
          <w:spacing w:val="-2"/>
        </w:rPr>
        <w:t xml:space="preserve"> </w:t>
      </w:r>
      <w:r>
        <w:t>aan</w:t>
      </w:r>
      <w:r>
        <w:rPr>
          <w:spacing w:val="-3"/>
        </w:rPr>
        <w:t xml:space="preserve"> </w:t>
      </w:r>
      <w:r>
        <w:t>voor</w:t>
      </w:r>
      <w:r>
        <w:rPr>
          <w:spacing w:val="-2"/>
        </w:rPr>
        <w:t xml:space="preserve"> </w:t>
      </w:r>
      <w:r>
        <w:t>de riolerings- en wegeniswerken. Deze aanstelling kan pas gebeuren na voorafgaande goedkeuring door Pidpa en de betrokken gemeente.</w:t>
      </w:r>
    </w:p>
    <w:p w14:paraId="4960E009" w14:textId="77777777" w:rsidR="00303F10" w:rsidRDefault="00762CBA">
      <w:pPr>
        <w:pStyle w:val="Lijstalinea"/>
        <w:numPr>
          <w:ilvl w:val="0"/>
          <w:numId w:val="9"/>
        </w:numPr>
        <w:tabs>
          <w:tab w:val="left" w:pos="1275"/>
        </w:tabs>
        <w:ind w:right="350"/>
      </w:pPr>
      <w:commentRangeStart w:id="13"/>
      <w:r>
        <w:t>Pidpa</w:t>
      </w:r>
      <w:r>
        <w:rPr>
          <w:spacing w:val="-3"/>
        </w:rPr>
        <w:t xml:space="preserve"> </w:t>
      </w:r>
      <w:r>
        <w:t>kan</w:t>
      </w:r>
      <w:r>
        <w:rPr>
          <w:spacing w:val="-4"/>
        </w:rPr>
        <w:t xml:space="preserve"> </w:t>
      </w:r>
      <w:r>
        <w:t>de</w:t>
      </w:r>
      <w:r>
        <w:rPr>
          <w:spacing w:val="-5"/>
        </w:rPr>
        <w:t xml:space="preserve"> </w:t>
      </w:r>
      <w:commentRangeEnd w:id="13"/>
      <w:r w:rsidR="00FD3605">
        <w:rPr>
          <w:rStyle w:val="Verwijzingopmerking"/>
          <w:sz w:val="22"/>
          <w:szCs w:val="22"/>
        </w:rPr>
        <w:commentReference w:id="13"/>
      </w:r>
      <w:r>
        <w:t>ontwikkelaar</w:t>
      </w:r>
      <w:r>
        <w:rPr>
          <w:spacing w:val="-5"/>
        </w:rPr>
        <w:t xml:space="preserve"> </w:t>
      </w:r>
      <w:r>
        <w:t>verplichten,</w:t>
      </w:r>
      <w:r>
        <w:rPr>
          <w:spacing w:val="-3"/>
        </w:rPr>
        <w:t xml:space="preserve"> </w:t>
      </w:r>
      <w:r>
        <w:t>wanneer</w:t>
      </w:r>
      <w:r>
        <w:rPr>
          <w:spacing w:val="-3"/>
        </w:rPr>
        <w:t xml:space="preserve"> </w:t>
      </w:r>
      <w:r>
        <w:t>combinatie</w:t>
      </w:r>
      <w:r>
        <w:rPr>
          <w:spacing w:val="-5"/>
        </w:rPr>
        <w:t xml:space="preserve"> </w:t>
      </w:r>
      <w:r>
        <w:t>met</w:t>
      </w:r>
      <w:r>
        <w:rPr>
          <w:spacing w:val="-5"/>
        </w:rPr>
        <w:t xml:space="preserve"> </w:t>
      </w:r>
      <w:r>
        <w:t>andere</w:t>
      </w:r>
      <w:r>
        <w:rPr>
          <w:spacing w:val="-2"/>
        </w:rPr>
        <w:t xml:space="preserve"> </w:t>
      </w:r>
      <w:r>
        <w:t xml:space="preserve">rioleringswerken </w:t>
      </w:r>
      <w:r>
        <w:lastRenderedPageBreak/>
        <w:t>noodzakelijk is, deze rioleringswerken voor rekening van Pidpa mee op te nemen in het aanbestedingsdossier. In voorkomend geval worden hieromtrent tussen Pidpa, de gemeente en de ontwikkelaar verdere afspraken gemaakt.</w:t>
      </w:r>
    </w:p>
    <w:p w14:paraId="07CD874A" w14:textId="4C083EFD" w:rsidR="0079421B" w:rsidRDefault="00DC638F" w:rsidP="00C20191">
      <w:pPr>
        <w:pStyle w:val="Plattetekst"/>
        <w:numPr>
          <w:ilvl w:val="0"/>
          <w:numId w:val="15"/>
        </w:numPr>
        <w:spacing w:before="267"/>
        <w:ind w:right="93"/>
      </w:pPr>
      <w:r>
        <w:t>Ontwikkelingen</w:t>
      </w:r>
      <w:r w:rsidR="0079421B">
        <w:t xml:space="preserve"> zonder aanleg van nieuwe wegenis met uitbreiding op de bestaande riolering voor 3 of minder kavels/aansluitingen:</w:t>
      </w:r>
    </w:p>
    <w:p w14:paraId="45F19852" w14:textId="77777777" w:rsidR="00F809B7" w:rsidRDefault="00762CBA">
      <w:pPr>
        <w:pStyle w:val="Plattetekst"/>
        <w:numPr>
          <w:ilvl w:val="0"/>
          <w:numId w:val="16"/>
        </w:numPr>
        <w:spacing w:before="267"/>
        <w:ind w:right="93"/>
      </w:pPr>
      <w:r>
        <w:t>Pidpa</w:t>
      </w:r>
      <w:r>
        <w:rPr>
          <w:spacing w:val="-4"/>
        </w:rPr>
        <w:t xml:space="preserve"> </w:t>
      </w:r>
      <w:r>
        <w:t>bepaalt</w:t>
      </w:r>
      <w:r>
        <w:rPr>
          <w:spacing w:val="-5"/>
        </w:rPr>
        <w:t xml:space="preserve"> </w:t>
      </w:r>
      <w:r>
        <w:t>welke</w:t>
      </w:r>
      <w:r>
        <w:rPr>
          <w:spacing w:val="-3"/>
        </w:rPr>
        <w:t xml:space="preserve"> </w:t>
      </w:r>
      <w:r>
        <w:t>rioleringsinfrastructuur</w:t>
      </w:r>
      <w:r>
        <w:rPr>
          <w:spacing w:val="-4"/>
        </w:rPr>
        <w:t xml:space="preserve"> </w:t>
      </w:r>
      <w:r>
        <w:t>voorzien</w:t>
      </w:r>
      <w:r>
        <w:rPr>
          <w:spacing w:val="-6"/>
        </w:rPr>
        <w:t xml:space="preserve"> </w:t>
      </w:r>
      <w:r>
        <w:t>moet</w:t>
      </w:r>
      <w:r>
        <w:rPr>
          <w:spacing w:val="-5"/>
        </w:rPr>
        <w:t xml:space="preserve"> </w:t>
      </w:r>
      <w:r>
        <w:t>worden</w:t>
      </w:r>
      <w:r>
        <w:rPr>
          <w:spacing w:val="-4"/>
        </w:rPr>
        <w:t xml:space="preserve"> </w:t>
      </w:r>
      <w:r>
        <w:t>door</w:t>
      </w:r>
      <w:r>
        <w:rPr>
          <w:spacing w:val="-4"/>
        </w:rPr>
        <w:t xml:space="preserve"> </w:t>
      </w:r>
      <w:r>
        <w:t>de</w:t>
      </w:r>
      <w:r>
        <w:rPr>
          <w:spacing w:val="-3"/>
        </w:rPr>
        <w:t xml:space="preserve"> </w:t>
      </w:r>
      <w:r>
        <w:t>ontwikkelaar en maakt hiervoor een offerte over aan de ontwikkelaar.</w:t>
      </w:r>
      <w:r w:rsidR="002B7CCB">
        <w:t xml:space="preserve"> </w:t>
      </w:r>
    </w:p>
    <w:p w14:paraId="38C9C685" w14:textId="304D9965" w:rsidR="00F809B7" w:rsidRDefault="00F809B7" w:rsidP="00EF7CEA">
      <w:pPr>
        <w:pStyle w:val="Lijstalinea"/>
        <w:numPr>
          <w:ilvl w:val="1"/>
          <w:numId w:val="9"/>
        </w:numPr>
        <w:tabs>
          <w:tab w:val="left" w:pos="1275"/>
        </w:tabs>
        <w:ind w:right="374"/>
      </w:pPr>
      <w:r>
        <w:t>Ontwikkeling aansluitbaar via een verbindings(pers)leiding naar openbaar saneringsnetwerk in centraal gebied of geoptimaliseerd buitengebied.</w:t>
      </w:r>
      <w:r w:rsidR="004B5B46">
        <w:br/>
      </w:r>
      <w:r>
        <w:t>Wordt toegepast voor alle ontwikkelingen waarbij de lengte van de verbindings(pers)leiding kleiner dan of gelijk is aan het aantal kavels x 50 lopende meter. (Deze lengte wordt gemeten tussen het meest stroomafwaartse punt van de riolering in de ontwikkeling en het dichtstbijzijnde aansluitpunt op het openbaar saneringsnetwerk in centraal gebied of geoptimaliseerd buitengebied.)</w:t>
      </w:r>
      <w:r w:rsidR="004B5B46">
        <w:br/>
        <w:t xml:space="preserve">Pidpa maakt een offerte op aan de ontwikkelaar voor de plaatsing van een </w:t>
      </w:r>
      <w:r w:rsidR="003F7DEC">
        <w:t xml:space="preserve">gescheiden rioleringsstelsel en alle daaraan verbonden kosten.  Hoewel de wachtaansluitingen reeds zullen worden geplaatst, </w:t>
      </w:r>
      <w:r w:rsidR="009020A0">
        <w:t>worden de kosten later aangerekend aan de toekomstige bouwheer van de kavel.</w:t>
      </w:r>
      <w:r w:rsidR="00C32EBF">
        <w:t xml:space="preserve">  </w:t>
      </w:r>
    </w:p>
    <w:p w14:paraId="11735698" w14:textId="6137E9AD" w:rsidR="003134EC" w:rsidRDefault="00F809B7" w:rsidP="00EF7CEA">
      <w:pPr>
        <w:pStyle w:val="Lijstalinea"/>
        <w:numPr>
          <w:ilvl w:val="1"/>
          <w:numId w:val="9"/>
        </w:numPr>
        <w:tabs>
          <w:tab w:val="left" w:pos="1275"/>
        </w:tabs>
        <w:ind w:right="374"/>
      </w:pPr>
      <w:r>
        <w:t>Ontwikkeling is niet aansluitbaar via een verbindings(pers)leiding naar openbaar saneringsnetwerk in centraal gebied of geoptimaliseerd buitengebied.</w:t>
      </w:r>
      <w:r w:rsidR="003B020C">
        <w:br/>
      </w:r>
      <w:r>
        <w:t>Wordt toegepast voor alle ontwikkelingen waarbij de lengte van de verbindings(pers)leiding groter is dan het aantal kavels x 50 lopende meter. (Deze lengte wordt gemeten tussen het meest stroomafwaartse punt van de riolering in de ontwikkeling en het dichtstbijzijnde aansluitpunt op het openbaar saneringsnetwerk in centraal gebied of geoptimaliseerd buitengebied.)</w:t>
      </w:r>
      <w:r w:rsidR="00C32EBF">
        <w:br/>
        <w:t>Pidpa maakt een offerte op aan de ontwikkelaar voor de plaatsing van een TZI</w:t>
      </w:r>
      <w:r w:rsidR="003134EC">
        <w:t>.</w:t>
      </w:r>
      <w:r w:rsidR="003134EC">
        <w:br/>
        <w:t>De werken worden uitgevoerd door Pidpa of een door Pidpa aangestelde aannemer. Dit kan slechts na betaling van de in de offerte vermelde, geraamde kostprijs.</w:t>
      </w:r>
      <w:r w:rsidR="003134EC">
        <w:br/>
        <w:t>Pidpa zal, vanaf het ogenblik dat ze kennis heeft van het feit dat er vuilvracht ontstaat, overgaan tot de aanleg van de vereiste infrastructuur.</w:t>
      </w:r>
      <w:r w:rsidR="003134EC">
        <w:br/>
        <w:t>De ontwikkelaar stelt via een authentieke akte alle nodige terreinen en infrastructuur kosteloos ter beschikking aan Pidpa en dit zolang de werking van de TZI vereist is.</w:t>
      </w:r>
      <w:r w:rsidR="003134EC">
        <w:br/>
        <w:t>Indien tussen het tijdstip van het afleveren van de vergunning en het tijdstip waarop er op één van de kavels vuilvracht ontstaat, reeds riolering zou aangelegd worden ter hoogte van de betrokken ontwikkeling, dan blijven alle door de ontwikkelaar aan Pidpa betaalde bedragen verworven voor Pidpa.</w:t>
      </w:r>
    </w:p>
    <w:p w14:paraId="4960E00D" w14:textId="0BD10406" w:rsidR="00303F10" w:rsidRDefault="002B7CCB" w:rsidP="00C20191">
      <w:pPr>
        <w:pStyle w:val="Plattetekst"/>
        <w:numPr>
          <w:ilvl w:val="0"/>
          <w:numId w:val="16"/>
        </w:numPr>
        <w:spacing w:before="267"/>
        <w:ind w:right="93"/>
      </w:pPr>
      <w:r>
        <w:t xml:space="preserve">De offerte bedraagt de prijs voor plaatsing </w:t>
      </w:r>
      <w:r w:rsidR="00567FB7">
        <w:t>van de hoofdleiding en alle daaraan verbonden kosten.</w:t>
      </w:r>
      <w:r w:rsidR="0081390A">
        <w:t xml:space="preserve"> Hoewel de wachtaansluitingen </w:t>
      </w:r>
      <w:r w:rsidR="00307338">
        <w:t>ook al zullen worden geplaatst, worden d</w:t>
      </w:r>
      <w:r w:rsidR="006925B4">
        <w:t>e kosten voor de plaatsing van de wachtaansluiting</w:t>
      </w:r>
      <w:r w:rsidR="009C1D27">
        <w:t>en later aangerekend aan de toekomstige bouwheer</w:t>
      </w:r>
      <w:r w:rsidR="00307338">
        <w:t xml:space="preserve"> van een kavel</w:t>
      </w:r>
      <w:r w:rsidR="009C1D27">
        <w:t>.</w:t>
      </w:r>
      <w:r w:rsidR="00D561B2">
        <w:t xml:space="preserve"> </w:t>
      </w:r>
      <w:r w:rsidR="00762CBA">
        <w:t>De</w:t>
      </w:r>
      <w:r w:rsidR="00762CBA" w:rsidRPr="0079421B">
        <w:rPr>
          <w:spacing w:val="-4"/>
        </w:rPr>
        <w:t xml:space="preserve"> </w:t>
      </w:r>
      <w:r w:rsidR="00762CBA">
        <w:t>werken</w:t>
      </w:r>
      <w:r w:rsidR="00762CBA" w:rsidRPr="0079421B">
        <w:rPr>
          <w:spacing w:val="-3"/>
        </w:rPr>
        <w:t xml:space="preserve"> </w:t>
      </w:r>
      <w:r w:rsidR="00762CBA">
        <w:t>worden</w:t>
      </w:r>
      <w:r w:rsidR="00762CBA" w:rsidRPr="0079421B">
        <w:rPr>
          <w:spacing w:val="-3"/>
        </w:rPr>
        <w:t xml:space="preserve"> </w:t>
      </w:r>
      <w:r w:rsidR="00762CBA">
        <w:t>uitgevoerd</w:t>
      </w:r>
      <w:r w:rsidR="00762CBA" w:rsidRPr="0079421B">
        <w:rPr>
          <w:spacing w:val="-3"/>
        </w:rPr>
        <w:t xml:space="preserve"> </w:t>
      </w:r>
      <w:r w:rsidR="00762CBA">
        <w:t>door</w:t>
      </w:r>
      <w:r w:rsidR="00762CBA" w:rsidRPr="0079421B">
        <w:rPr>
          <w:spacing w:val="-4"/>
        </w:rPr>
        <w:t xml:space="preserve"> </w:t>
      </w:r>
      <w:r w:rsidR="00762CBA">
        <w:t>Pidpa</w:t>
      </w:r>
      <w:r w:rsidR="00762CBA" w:rsidRPr="0079421B">
        <w:rPr>
          <w:spacing w:val="-2"/>
        </w:rPr>
        <w:t xml:space="preserve"> </w:t>
      </w:r>
      <w:r w:rsidR="00762CBA">
        <w:t>of</w:t>
      </w:r>
      <w:r w:rsidR="00762CBA" w:rsidRPr="0079421B">
        <w:rPr>
          <w:spacing w:val="-4"/>
        </w:rPr>
        <w:t xml:space="preserve"> </w:t>
      </w:r>
      <w:r w:rsidR="00762CBA">
        <w:t>een</w:t>
      </w:r>
      <w:r w:rsidR="00762CBA" w:rsidRPr="0079421B">
        <w:rPr>
          <w:spacing w:val="-3"/>
        </w:rPr>
        <w:t xml:space="preserve"> </w:t>
      </w:r>
      <w:r w:rsidR="00762CBA">
        <w:t>door</w:t>
      </w:r>
      <w:r w:rsidR="00762CBA" w:rsidRPr="0079421B">
        <w:rPr>
          <w:spacing w:val="-4"/>
        </w:rPr>
        <w:t xml:space="preserve"> </w:t>
      </w:r>
      <w:r w:rsidR="00762CBA">
        <w:t>Pidpa</w:t>
      </w:r>
      <w:r w:rsidR="00762CBA" w:rsidRPr="0079421B">
        <w:rPr>
          <w:spacing w:val="-2"/>
        </w:rPr>
        <w:t xml:space="preserve"> </w:t>
      </w:r>
      <w:r w:rsidR="00762CBA">
        <w:t>aangestelde</w:t>
      </w:r>
      <w:r w:rsidR="00762CBA" w:rsidRPr="0079421B">
        <w:rPr>
          <w:spacing w:val="-4"/>
        </w:rPr>
        <w:t xml:space="preserve"> </w:t>
      </w:r>
      <w:r w:rsidR="00762CBA">
        <w:t>aannemer.</w:t>
      </w:r>
      <w:r w:rsidR="00762CBA" w:rsidRPr="0079421B">
        <w:rPr>
          <w:spacing w:val="-5"/>
        </w:rPr>
        <w:t xml:space="preserve"> </w:t>
      </w:r>
      <w:r w:rsidR="00762CBA">
        <w:t>Dit kan slechts na betaling van de in de offerte vermelde, geraamde kostprijs.</w:t>
      </w:r>
      <w:r w:rsidR="00D561B2">
        <w:t xml:space="preserve"> </w:t>
      </w:r>
      <w:r w:rsidR="00762CBA">
        <w:t>Onvoorziene</w:t>
      </w:r>
      <w:r w:rsidR="00762CBA" w:rsidRPr="0079421B">
        <w:rPr>
          <w:spacing w:val="-4"/>
        </w:rPr>
        <w:t xml:space="preserve"> </w:t>
      </w:r>
      <w:r w:rsidR="00762CBA">
        <w:t>omstandigheden</w:t>
      </w:r>
      <w:r w:rsidR="00762CBA" w:rsidRPr="0079421B">
        <w:rPr>
          <w:spacing w:val="-4"/>
        </w:rPr>
        <w:t xml:space="preserve"> </w:t>
      </w:r>
      <w:r w:rsidR="00762CBA">
        <w:t>tijdens</w:t>
      </w:r>
      <w:r w:rsidR="00762CBA" w:rsidRPr="0079421B">
        <w:rPr>
          <w:spacing w:val="-3"/>
        </w:rPr>
        <w:t xml:space="preserve"> </w:t>
      </w:r>
      <w:r w:rsidR="00762CBA">
        <w:t>uitvoering</w:t>
      </w:r>
      <w:r w:rsidR="00762CBA" w:rsidRPr="0079421B">
        <w:rPr>
          <w:spacing w:val="-4"/>
        </w:rPr>
        <w:t xml:space="preserve"> </w:t>
      </w:r>
      <w:r w:rsidR="00762CBA">
        <w:t>van</w:t>
      </w:r>
      <w:r w:rsidR="00762CBA" w:rsidRPr="0079421B">
        <w:rPr>
          <w:spacing w:val="-5"/>
        </w:rPr>
        <w:t xml:space="preserve"> </w:t>
      </w:r>
      <w:r w:rsidR="00762CBA">
        <w:t>de</w:t>
      </w:r>
      <w:r w:rsidR="00762CBA" w:rsidRPr="0079421B">
        <w:rPr>
          <w:spacing w:val="-2"/>
        </w:rPr>
        <w:t xml:space="preserve"> </w:t>
      </w:r>
      <w:r w:rsidR="00762CBA">
        <w:t>werken</w:t>
      </w:r>
      <w:r w:rsidR="00762CBA" w:rsidRPr="0079421B">
        <w:rPr>
          <w:spacing w:val="-4"/>
        </w:rPr>
        <w:t xml:space="preserve"> </w:t>
      </w:r>
      <w:r w:rsidR="00762CBA">
        <w:t>die</w:t>
      </w:r>
      <w:r w:rsidR="00762CBA" w:rsidRPr="0079421B">
        <w:rPr>
          <w:spacing w:val="-4"/>
        </w:rPr>
        <w:t xml:space="preserve"> </w:t>
      </w:r>
      <w:r w:rsidR="00762CBA">
        <w:t>aanleiding</w:t>
      </w:r>
      <w:r w:rsidR="00762CBA" w:rsidRPr="0079421B">
        <w:rPr>
          <w:spacing w:val="-4"/>
        </w:rPr>
        <w:t xml:space="preserve"> </w:t>
      </w:r>
      <w:r w:rsidR="00762CBA">
        <w:t>geven</w:t>
      </w:r>
      <w:r w:rsidR="00762CBA" w:rsidRPr="0079421B">
        <w:rPr>
          <w:spacing w:val="-5"/>
        </w:rPr>
        <w:t xml:space="preserve"> </w:t>
      </w:r>
      <w:r w:rsidR="00762CBA">
        <w:t>tot een stijging van de kosten worden eveneens aangerekend aan de ontwikkelaar.</w:t>
      </w:r>
    </w:p>
    <w:p w14:paraId="4960E00E" w14:textId="66E79D74" w:rsidR="00303F10" w:rsidRDefault="00965148">
      <w:pPr>
        <w:pStyle w:val="Plattetekst"/>
        <w:numPr>
          <w:ilvl w:val="0"/>
          <w:numId w:val="15"/>
        </w:numPr>
        <w:spacing w:before="267"/>
      </w:pPr>
      <w:commentRangeStart w:id="14"/>
      <w:commentRangeStart w:id="15"/>
      <w:commentRangeStart w:id="16"/>
      <w:commentRangeStart w:id="17"/>
      <w:r>
        <w:lastRenderedPageBreak/>
        <w:t xml:space="preserve">Ontwikkelingen </w:t>
      </w:r>
      <w:r w:rsidR="002B7CCB">
        <w:t>met aanleg van nieuwe wegenis met uitbreiding op de bestaande riolering</w:t>
      </w:r>
      <w:commentRangeEnd w:id="14"/>
      <w:r w:rsidR="00A80392">
        <w:rPr>
          <w:rStyle w:val="Verwijzingopmerking"/>
          <w:sz w:val="22"/>
          <w:szCs w:val="22"/>
        </w:rPr>
        <w:commentReference w:id="14"/>
      </w:r>
      <w:commentRangeEnd w:id="15"/>
      <w:r w:rsidR="006D6F76">
        <w:rPr>
          <w:rStyle w:val="Verwijzingopmerking"/>
          <w:sz w:val="22"/>
          <w:szCs w:val="22"/>
        </w:rPr>
        <w:commentReference w:id="15"/>
      </w:r>
      <w:commentRangeEnd w:id="16"/>
      <w:r w:rsidR="008835CE">
        <w:rPr>
          <w:rStyle w:val="Verwijzingopmerking"/>
          <w:sz w:val="22"/>
          <w:szCs w:val="22"/>
        </w:rPr>
        <w:commentReference w:id="16"/>
      </w:r>
      <w:commentRangeEnd w:id="17"/>
      <w:r w:rsidR="006F7E50">
        <w:rPr>
          <w:rStyle w:val="Verwijzingopmerking"/>
          <w:sz w:val="22"/>
          <w:szCs w:val="22"/>
        </w:rPr>
        <w:commentReference w:id="17"/>
      </w:r>
    </w:p>
    <w:p w14:paraId="21254DC6" w14:textId="2B1A42B4" w:rsidR="00FD6AC5" w:rsidRDefault="00FD6AC5">
      <w:pPr>
        <w:pStyle w:val="Lijstalinea"/>
        <w:numPr>
          <w:ilvl w:val="0"/>
          <w:numId w:val="18"/>
        </w:numPr>
        <w:tabs>
          <w:tab w:val="left" w:pos="1275"/>
        </w:tabs>
        <w:ind w:right="374"/>
      </w:pPr>
      <w:r>
        <w:t>De ontwikkelaar stelt verplicht en voor eigen rekening, na goedkeuring hierover door de betrokken</w:t>
      </w:r>
      <w:r>
        <w:rPr>
          <w:spacing w:val="-3"/>
        </w:rPr>
        <w:t xml:space="preserve"> </w:t>
      </w:r>
      <w:r>
        <w:t>gemeente</w:t>
      </w:r>
      <w:r>
        <w:rPr>
          <w:spacing w:val="-1"/>
        </w:rPr>
        <w:t xml:space="preserve"> </w:t>
      </w:r>
      <w:r>
        <w:t>en</w:t>
      </w:r>
      <w:r>
        <w:rPr>
          <w:spacing w:val="-5"/>
        </w:rPr>
        <w:t xml:space="preserve"> </w:t>
      </w:r>
      <w:r>
        <w:t>Pidpa,</w:t>
      </w:r>
      <w:r>
        <w:rPr>
          <w:spacing w:val="-2"/>
        </w:rPr>
        <w:t xml:space="preserve"> </w:t>
      </w:r>
      <w:r>
        <w:t>een</w:t>
      </w:r>
      <w:r>
        <w:rPr>
          <w:spacing w:val="-5"/>
        </w:rPr>
        <w:t xml:space="preserve"> </w:t>
      </w:r>
      <w:r>
        <w:t>ontwerper</w:t>
      </w:r>
      <w:r>
        <w:rPr>
          <w:spacing w:val="-2"/>
        </w:rPr>
        <w:t xml:space="preserve"> </w:t>
      </w:r>
      <w:r>
        <w:t>aan</w:t>
      </w:r>
      <w:r>
        <w:rPr>
          <w:spacing w:val="-5"/>
        </w:rPr>
        <w:t xml:space="preserve"> </w:t>
      </w:r>
      <w:r>
        <w:t>voor</w:t>
      </w:r>
      <w:r>
        <w:rPr>
          <w:spacing w:val="-2"/>
        </w:rPr>
        <w:t xml:space="preserve"> </w:t>
      </w:r>
      <w:r>
        <w:t>de</w:t>
      </w:r>
      <w:r>
        <w:rPr>
          <w:spacing w:val="-4"/>
        </w:rPr>
        <w:t xml:space="preserve"> </w:t>
      </w:r>
      <w:r>
        <w:t>riolerings-</w:t>
      </w:r>
      <w:r>
        <w:rPr>
          <w:spacing w:val="-2"/>
        </w:rPr>
        <w:t xml:space="preserve"> </w:t>
      </w:r>
      <w:r>
        <w:t>en</w:t>
      </w:r>
      <w:r>
        <w:rPr>
          <w:spacing w:val="-3"/>
        </w:rPr>
        <w:t xml:space="preserve"> </w:t>
      </w:r>
      <w:r>
        <w:t xml:space="preserve">wegeniswerken (inclusief wachtaansluitingen). </w:t>
      </w:r>
    </w:p>
    <w:p w14:paraId="4752FE92" w14:textId="77777777" w:rsidR="00E039D6" w:rsidRDefault="00E039D6" w:rsidP="00E039D6">
      <w:pPr>
        <w:pStyle w:val="Lijstalinea"/>
        <w:numPr>
          <w:ilvl w:val="1"/>
          <w:numId w:val="18"/>
        </w:numPr>
        <w:tabs>
          <w:tab w:val="left" w:pos="1275"/>
        </w:tabs>
        <w:ind w:right="374"/>
      </w:pPr>
      <w:r>
        <w:t>Ontwikkeling aansluitbaar via een verbindings(pers)leiding naar openbaar saneringsnetwerk in centraal gebied of geoptimaliseerd buitengebied.</w:t>
      </w:r>
    </w:p>
    <w:p w14:paraId="55FCF7BC" w14:textId="77777777" w:rsidR="00E039D6" w:rsidRDefault="00E039D6" w:rsidP="00C20191">
      <w:pPr>
        <w:pStyle w:val="Lijstalinea"/>
        <w:tabs>
          <w:tab w:val="left" w:pos="1275"/>
        </w:tabs>
        <w:ind w:left="1800" w:right="374" w:firstLine="0"/>
      </w:pPr>
      <w:r>
        <w:t>Wordt toegepast voor alle ontwikkelingen waarbij de lengte van de verbindings(pers)leiding kleiner dan of gelijk is aan het aantal kavels x 50 lopende meter. (Deze lengte wordt gemeten tussen het meest stroomafwaartse punt van de riolering in de ontwikkeling en het dichtstbijzijnde aansluitpunt op het openbaar saneringsnetwerk in centraal gebied of geoptimaliseerd buitengebied.)</w:t>
      </w:r>
      <w:r>
        <w:br/>
        <w:t>De ontwikkelaar dient te voorzien in de aanleg van een gescheiden rioleringsstelsel, incl. verbindings(pers)leiding naar een bestaande riolering in centraal gebied of geoptimaliseerd buitengebied</w:t>
      </w:r>
    </w:p>
    <w:p w14:paraId="64B8D930" w14:textId="77777777" w:rsidR="00E039D6" w:rsidRDefault="00E039D6" w:rsidP="00E039D6">
      <w:pPr>
        <w:pStyle w:val="Lijstalinea"/>
        <w:numPr>
          <w:ilvl w:val="1"/>
          <w:numId w:val="18"/>
        </w:numPr>
        <w:tabs>
          <w:tab w:val="left" w:pos="1275"/>
        </w:tabs>
        <w:ind w:right="374"/>
      </w:pPr>
      <w:r>
        <w:t>Ontwikkeling is niet aansluitbaar via een verbindings(pers)leiding naar openbaar saneringsnetwerk in centraal gebied of geoptimaliseerd buitengebied.</w:t>
      </w:r>
      <w:r>
        <w:br/>
        <w:t>Wordt toegepast voor alle ontwikkelingen waarbij de lengte van de verbindings(pers)leiding groter is dan het aantal kavels x 50 lopende meter. (Deze lengte wordt gemeten tussen het meest stroomafwaartse punt van de riolering in de ontwikkeling en het dichtstbijzijnde aansluitpunt op het openbaar saneringsnetwerk in centraal gebied of geoptimaliseerd buitengebied.)</w:t>
      </w:r>
      <w:r>
        <w:br/>
        <w:t>De ontwikkelaar staat in voor de onmiddellijke plaatsing van een TZI met inbegrip van alle verbindingsleidingen en huisaansluitputjes.</w:t>
      </w:r>
    </w:p>
    <w:p w14:paraId="2270E3E0" w14:textId="77777777" w:rsidR="00E039D6" w:rsidRDefault="00E039D6" w:rsidP="00C20191">
      <w:pPr>
        <w:pStyle w:val="Lijstalinea"/>
        <w:tabs>
          <w:tab w:val="left" w:pos="1275"/>
        </w:tabs>
        <w:ind w:left="1800" w:right="374" w:firstLine="0"/>
      </w:pPr>
      <w:r>
        <w:t>De ontwikkelaar stelt via een authentieke akte alle nodige terreinen en infrastructuur kosteloos ter beschikking aan Pidpa en dit zolang de werking van de TZI vereist is.</w:t>
      </w:r>
    </w:p>
    <w:p w14:paraId="297DB8ED" w14:textId="34DFDC94" w:rsidR="00E039D6" w:rsidRDefault="00E039D6" w:rsidP="00C20191">
      <w:pPr>
        <w:pStyle w:val="Lijstalinea"/>
        <w:tabs>
          <w:tab w:val="left" w:pos="1275"/>
        </w:tabs>
        <w:ind w:left="1800" w:right="374" w:firstLine="0"/>
      </w:pPr>
      <w:r>
        <w:t>De ontwikkelaar staat in voor het volledig in werking stellen van de geplaatste TZI vanaf het tijdstip waarop er op de TZI vuilvracht toekomt. Na goedkeuring door Pidpa van de correcte inwerkingstelling van de TZI neemt Pidpa de kosten voor normaal beheer en onderhoud (bvb. kosten elektriciteit, slibruiming en alarmbewaking) voor haar rekening. Eventuele herstellingskosten gedurende de waarborgperiode van de TZI (dit is tot aan de overdracht) blijven integraal ten laste van de ontwikkelaar.</w:t>
      </w:r>
    </w:p>
    <w:p w14:paraId="2F257421" w14:textId="77777777" w:rsidR="00FD6AC5" w:rsidRDefault="00FD6AC5" w:rsidP="00C20191">
      <w:pPr>
        <w:pStyle w:val="Lijstalinea"/>
        <w:numPr>
          <w:ilvl w:val="0"/>
          <w:numId w:val="18"/>
        </w:numPr>
        <w:tabs>
          <w:tab w:val="left" w:pos="1275"/>
        </w:tabs>
        <w:ind w:right="347"/>
      </w:pPr>
      <w:r>
        <w:t>De werken worden verplicht uitgevoerd volgens de meest recente versie van het typebestek 250 en de aanvullende technische bepalingen van Pidpa en de gemeente. Deze bepalingen worden op eerste verzoek ter beschikking gesteld aan de ontwikkelaar. De ontwikkelaar mag slechts tot aanbesteding (of prijsvraag) overgaan nadat het volledige aanbestedingsbundel</w:t>
      </w:r>
      <w:r>
        <w:rPr>
          <w:spacing w:val="-4"/>
        </w:rPr>
        <w:t xml:space="preserve"> </w:t>
      </w:r>
      <w:r>
        <w:t>(plannen,</w:t>
      </w:r>
      <w:r>
        <w:rPr>
          <w:spacing w:val="-4"/>
        </w:rPr>
        <w:t xml:space="preserve"> </w:t>
      </w:r>
      <w:r>
        <w:t>raming,</w:t>
      </w:r>
      <w:r>
        <w:rPr>
          <w:spacing w:val="-6"/>
        </w:rPr>
        <w:t xml:space="preserve"> </w:t>
      </w:r>
      <w:r>
        <w:t>meetstaat)</w:t>
      </w:r>
      <w:r>
        <w:rPr>
          <w:spacing w:val="-6"/>
        </w:rPr>
        <w:t xml:space="preserve"> </w:t>
      </w:r>
      <w:r>
        <w:t>werd</w:t>
      </w:r>
      <w:r>
        <w:rPr>
          <w:spacing w:val="-5"/>
        </w:rPr>
        <w:t xml:space="preserve"> </w:t>
      </w:r>
      <w:r>
        <w:t>goedgekeurd</w:t>
      </w:r>
      <w:r>
        <w:rPr>
          <w:spacing w:val="-5"/>
        </w:rPr>
        <w:t xml:space="preserve"> </w:t>
      </w:r>
      <w:r>
        <w:t>door</w:t>
      </w:r>
      <w:r>
        <w:rPr>
          <w:spacing w:val="-6"/>
        </w:rPr>
        <w:t xml:space="preserve"> </w:t>
      </w:r>
      <w:r>
        <w:t>Pidpa.</w:t>
      </w:r>
    </w:p>
    <w:p w14:paraId="4AE4EF9A" w14:textId="77777777" w:rsidR="00FD6AC5" w:rsidRDefault="00FD6AC5" w:rsidP="00C20191">
      <w:pPr>
        <w:pStyle w:val="Lijstalinea"/>
        <w:numPr>
          <w:ilvl w:val="0"/>
          <w:numId w:val="18"/>
        </w:numPr>
        <w:tabs>
          <w:tab w:val="left" w:pos="1275"/>
        </w:tabs>
        <w:ind w:right="284"/>
      </w:pPr>
      <w:r>
        <w:t>De</w:t>
      </w:r>
      <w:r>
        <w:rPr>
          <w:spacing w:val="-4"/>
        </w:rPr>
        <w:t xml:space="preserve"> </w:t>
      </w:r>
      <w:r>
        <w:t>ontwikkelaar</w:t>
      </w:r>
      <w:r>
        <w:rPr>
          <w:spacing w:val="-2"/>
        </w:rPr>
        <w:t xml:space="preserve"> </w:t>
      </w:r>
      <w:r>
        <w:t>stelt</w:t>
      </w:r>
      <w:r>
        <w:rPr>
          <w:spacing w:val="-4"/>
        </w:rPr>
        <w:t xml:space="preserve"> </w:t>
      </w:r>
      <w:r>
        <w:t>verplicht</w:t>
      </w:r>
      <w:r>
        <w:rPr>
          <w:spacing w:val="-1"/>
        </w:rPr>
        <w:t xml:space="preserve"> </w:t>
      </w:r>
      <w:r>
        <w:t>en</w:t>
      </w:r>
      <w:r>
        <w:rPr>
          <w:spacing w:val="-5"/>
        </w:rPr>
        <w:t xml:space="preserve"> </w:t>
      </w:r>
      <w:r>
        <w:t>voor</w:t>
      </w:r>
      <w:r>
        <w:rPr>
          <w:spacing w:val="-4"/>
        </w:rPr>
        <w:t xml:space="preserve"> </w:t>
      </w:r>
      <w:r>
        <w:t>eigen</w:t>
      </w:r>
      <w:r>
        <w:rPr>
          <w:spacing w:val="-3"/>
        </w:rPr>
        <w:t xml:space="preserve"> </w:t>
      </w:r>
      <w:r>
        <w:t>rekening</w:t>
      </w:r>
      <w:r>
        <w:rPr>
          <w:spacing w:val="-5"/>
        </w:rPr>
        <w:t xml:space="preserve"> </w:t>
      </w:r>
      <w:r>
        <w:t>een erkende</w:t>
      </w:r>
      <w:r>
        <w:rPr>
          <w:spacing w:val="-1"/>
        </w:rPr>
        <w:t xml:space="preserve"> </w:t>
      </w:r>
      <w:r>
        <w:t>aannemer</w:t>
      </w:r>
      <w:r>
        <w:rPr>
          <w:spacing w:val="-2"/>
        </w:rPr>
        <w:t xml:space="preserve"> </w:t>
      </w:r>
      <w:r>
        <w:t>aan</w:t>
      </w:r>
      <w:r>
        <w:rPr>
          <w:spacing w:val="-3"/>
        </w:rPr>
        <w:t xml:space="preserve"> </w:t>
      </w:r>
      <w:r>
        <w:t>voor</w:t>
      </w:r>
      <w:r>
        <w:rPr>
          <w:spacing w:val="-2"/>
        </w:rPr>
        <w:t xml:space="preserve"> </w:t>
      </w:r>
      <w:r>
        <w:t>de riolerings- en wegeniswerken. Deze aanstelling kan pas gebeuren na voorafgaande goedkeuring door Pidpa en de betrokken gemeente.</w:t>
      </w:r>
    </w:p>
    <w:p w14:paraId="4BC8CA13" w14:textId="77777777" w:rsidR="00FD6AC5" w:rsidRDefault="00FD6AC5" w:rsidP="00FD6AC5">
      <w:pPr>
        <w:pStyle w:val="Lijstalinea"/>
        <w:numPr>
          <w:ilvl w:val="0"/>
          <w:numId w:val="18"/>
        </w:numPr>
        <w:tabs>
          <w:tab w:val="left" w:pos="1275"/>
        </w:tabs>
        <w:ind w:right="350"/>
      </w:pPr>
      <w:commentRangeStart w:id="18"/>
      <w:commentRangeStart w:id="19"/>
      <w:r>
        <w:t>Pidpa</w:t>
      </w:r>
      <w:r>
        <w:rPr>
          <w:spacing w:val="-3"/>
        </w:rPr>
        <w:t xml:space="preserve"> </w:t>
      </w:r>
      <w:r>
        <w:t>kan</w:t>
      </w:r>
      <w:r>
        <w:rPr>
          <w:spacing w:val="-4"/>
        </w:rPr>
        <w:t xml:space="preserve"> </w:t>
      </w:r>
      <w:commentRangeEnd w:id="18"/>
      <w:r w:rsidR="0017294F">
        <w:rPr>
          <w:rStyle w:val="Verwijzingopmerking"/>
          <w:sz w:val="22"/>
          <w:szCs w:val="22"/>
        </w:rPr>
        <w:commentReference w:id="18"/>
      </w:r>
      <w:commentRangeEnd w:id="19"/>
      <w:r w:rsidR="006F7E50">
        <w:rPr>
          <w:rStyle w:val="Verwijzingopmerking"/>
          <w:sz w:val="22"/>
          <w:szCs w:val="22"/>
        </w:rPr>
        <w:commentReference w:id="19"/>
      </w:r>
      <w:r>
        <w:t>de</w:t>
      </w:r>
      <w:r>
        <w:rPr>
          <w:spacing w:val="-5"/>
        </w:rPr>
        <w:t xml:space="preserve"> </w:t>
      </w:r>
      <w:r>
        <w:t>ontwikkelaar</w:t>
      </w:r>
      <w:r>
        <w:rPr>
          <w:spacing w:val="-5"/>
        </w:rPr>
        <w:t xml:space="preserve"> </w:t>
      </w:r>
      <w:r>
        <w:t>verplichten,</w:t>
      </w:r>
      <w:r>
        <w:rPr>
          <w:spacing w:val="-3"/>
        </w:rPr>
        <w:t xml:space="preserve"> </w:t>
      </w:r>
      <w:r>
        <w:t>wanneer</w:t>
      </w:r>
      <w:r>
        <w:rPr>
          <w:spacing w:val="-3"/>
        </w:rPr>
        <w:t xml:space="preserve"> </w:t>
      </w:r>
      <w:r>
        <w:t>combinatie</w:t>
      </w:r>
      <w:r>
        <w:rPr>
          <w:spacing w:val="-5"/>
        </w:rPr>
        <w:t xml:space="preserve"> </w:t>
      </w:r>
      <w:r>
        <w:t>met</w:t>
      </w:r>
      <w:r>
        <w:rPr>
          <w:spacing w:val="-5"/>
        </w:rPr>
        <w:t xml:space="preserve"> </w:t>
      </w:r>
      <w:r>
        <w:t>andere</w:t>
      </w:r>
      <w:r>
        <w:rPr>
          <w:spacing w:val="-2"/>
        </w:rPr>
        <w:t xml:space="preserve"> </w:t>
      </w:r>
      <w:r>
        <w:t>rioleringswerken noodzakelijk is, deze rioleringswerken voor rekening van Pidpa mee op te nemen in het aanbestedingsdossier. In voorkomend geval worden hieromtrent tussen Pidpa, de gemeente en de ontwikkelaar verdere afspraken gemaakt.</w:t>
      </w:r>
    </w:p>
    <w:p w14:paraId="2E329F94" w14:textId="779CA12F" w:rsidR="00E34AED" w:rsidRDefault="004036E2" w:rsidP="00FD6AC5">
      <w:pPr>
        <w:pStyle w:val="Lijstalinea"/>
        <w:numPr>
          <w:ilvl w:val="0"/>
          <w:numId w:val="18"/>
        </w:numPr>
        <w:tabs>
          <w:tab w:val="left" w:pos="1275"/>
        </w:tabs>
        <w:ind w:right="350"/>
      </w:pPr>
      <w:r>
        <w:t>Indien uit de aanvraag tot omgevingsvergunning blijkt dat de nieuw aan te leggen infrastructuur een openbaar karakter krijgt of in de toekomst kan krijgen, moet deze infrastructuur kosteloos worden overgedragen aan het gemeentebestuur. Dit (toekomstig) openbaar karakter kan bepaald worden door o.a. een nieuwe verbindingsstraat, publieke erfdienstbaarheid, aanwezigheid van trage wegen, verdere ontwikkelingsmogelijkheden en dergelijke meer.</w:t>
      </w:r>
    </w:p>
    <w:p w14:paraId="19E8E9DF" w14:textId="77777777" w:rsidR="00FD6AC5" w:rsidRDefault="00FD6AC5" w:rsidP="00C20191">
      <w:pPr>
        <w:pStyle w:val="Plattetekst"/>
        <w:spacing w:before="267"/>
        <w:ind w:left="720"/>
      </w:pPr>
    </w:p>
    <w:p w14:paraId="4960E025" w14:textId="77777777" w:rsidR="00303F10" w:rsidRDefault="00303F10">
      <w:pPr>
        <w:pStyle w:val="Plattetekst"/>
        <w:spacing w:before="267"/>
      </w:pPr>
    </w:p>
    <w:p w14:paraId="4960E026" w14:textId="77777777" w:rsidR="00303F10" w:rsidRDefault="00762CBA" w:rsidP="00C20191">
      <w:pPr>
        <w:pStyle w:val="Lijstalinea"/>
        <w:numPr>
          <w:ilvl w:val="0"/>
          <w:numId w:val="15"/>
        </w:numPr>
        <w:tabs>
          <w:tab w:val="left" w:pos="499"/>
        </w:tabs>
      </w:pPr>
      <w:r>
        <w:t>Ontwikkelingen</w:t>
      </w:r>
      <w:r w:rsidRPr="00C42F8C">
        <w:rPr>
          <w:spacing w:val="-7"/>
        </w:rPr>
        <w:t xml:space="preserve"> </w:t>
      </w:r>
      <w:r>
        <w:t>in</w:t>
      </w:r>
      <w:r w:rsidRPr="00C42F8C">
        <w:rPr>
          <w:spacing w:val="-6"/>
        </w:rPr>
        <w:t xml:space="preserve"> </w:t>
      </w:r>
      <w:r>
        <w:t>individueel</w:t>
      </w:r>
      <w:r w:rsidRPr="00C42F8C">
        <w:rPr>
          <w:spacing w:val="-6"/>
        </w:rPr>
        <w:t xml:space="preserve"> </w:t>
      </w:r>
      <w:r>
        <w:t>te</w:t>
      </w:r>
      <w:r w:rsidRPr="00C42F8C">
        <w:rPr>
          <w:spacing w:val="-7"/>
        </w:rPr>
        <w:t xml:space="preserve"> </w:t>
      </w:r>
      <w:r>
        <w:t>optimaliseren</w:t>
      </w:r>
      <w:r w:rsidRPr="00C42F8C">
        <w:rPr>
          <w:spacing w:val="-8"/>
        </w:rPr>
        <w:t xml:space="preserve"> </w:t>
      </w:r>
      <w:r w:rsidRPr="00C42F8C">
        <w:rPr>
          <w:spacing w:val="-2"/>
        </w:rPr>
        <w:t>buitengebied:</w:t>
      </w:r>
    </w:p>
    <w:p w14:paraId="4960E027" w14:textId="12891156" w:rsidR="00303F10" w:rsidRDefault="007C1124" w:rsidP="00C20191">
      <w:pPr>
        <w:tabs>
          <w:tab w:val="left" w:pos="888"/>
        </w:tabs>
      </w:pPr>
      <w:r>
        <w:tab/>
      </w:r>
      <w:r w:rsidR="00E04BAE">
        <w:t>4.1</w:t>
      </w:r>
      <w:r>
        <w:t xml:space="preserve"> </w:t>
      </w:r>
      <w:r w:rsidR="00762CBA">
        <w:t>Ontwikkelaar</w:t>
      </w:r>
      <w:r w:rsidR="00762CBA" w:rsidRPr="00E04BAE">
        <w:rPr>
          <w:spacing w:val="-5"/>
        </w:rPr>
        <w:t xml:space="preserve"> </w:t>
      </w:r>
      <w:r w:rsidR="00762CBA">
        <w:t>staat</w:t>
      </w:r>
      <w:r w:rsidR="00762CBA" w:rsidRPr="00E04BAE">
        <w:rPr>
          <w:spacing w:val="-3"/>
        </w:rPr>
        <w:t xml:space="preserve"> </w:t>
      </w:r>
      <w:r w:rsidR="00762CBA">
        <w:t>in</w:t>
      </w:r>
      <w:r w:rsidR="00762CBA" w:rsidRPr="00E04BAE">
        <w:rPr>
          <w:spacing w:val="-7"/>
        </w:rPr>
        <w:t xml:space="preserve"> </w:t>
      </w:r>
      <w:r w:rsidR="00762CBA">
        <w:t>voor</w:t>
      </w:r>
      <w:r w:rsidR="00762CBA" w:rsidRPr="00E04BAE">
        <w:rPr>
          <w:spacing w:val="-5"/>
        </w:rPr>
        <w:t xml:space="preserve"> </w:t>
      </w:r>
      <w:r w:rsidR="00762CBA">
        <w:t>plaatsing</w:t>
      </w:r>
      <w:r w:rsidR="00762CBA" w:rsidRPr="00E04BAE">
        <w:rPr>
          <w:spacing w:val="-5"/>
        </w:rPr>
        <w:t xml:space="preserve"> </w:t>
      </w:r>
      <w:r w:rsidR="00762CBA" w:rsidRPr="00E04BAE">
        <w:rPr>
          <w:spacing w:val="-4"/>
        </w:rPr>
        <w:t>IBA:</w:t>
      </w:r>
    </w:p>
    <w:p w14:paraId="4960E028" w14:textId="77777777" w:rsidR="00303F10" w:rsidRDefault="00762CBA">
      <w:pPr>
        <w:pStyle w:val="Lijstalinea"/>
        <w:numPr>
          <w:ilvl w:val="2"/>
          <w:numId w:val="10"/>
        </w:numPr>
        <w:tabs>
          <w:tab w:val="left" w:pos="1275"/>
        </w:tabs>
        <w:ind w:left="1275" w:right="303"/>
      </w:pPr>
      <w:r>
        <w:t>De</w:t>
      </w:r>
      <w:r w:rsidRPr="00D12149">
        <w:t xml:space="preserve"> </w:t>
      </w:r>
      <w:r>
        <w:t>ontwikkelaar</w:t>
      </w:r>
      <w:r w:rsidRPr="00D12149">
        <w:t xml:space="preserve"> </w:t>
      </w:r>
      <w:r>
        <w:t>staat in</w:t>
      </w:r>
      <w:r w:rsidRPr="00D12149">
        <w:t xml:space="preserve"> </w:t>
      </w:r>
      <w:r>
        <w:t>voor</w:t>
      </w:r>
      <w:r w:rsidRPr="00D12149">
        <w:t xml:space="preserve"> </w:t>
      </w:r>
      <w:r>
        <w:t>de</w:t>
      </w:r>
      <w:r w:rsidRPr="00D12149">
        <w:t xml:space="preserve"> </w:t>
      </w:r>
      <w:r>
        <w:t>onmiddellijke</w:t>
      </w:r>
      <w:r w:rsidRPr="00D12149">
        <w:t xml:space="preserve"> </w:t>
      </w:r>
      <w:r>
        <w:t>plaatsing</w:t>
      </w:r>
      <w:r w:rsidRPr="00D12149">
        <w:t xml:space="preserve"> </w:t>
      </w:r>
      <w:r>
        <w:t>van</w:t>
      </w:r>
      <w:r w:rsidRPr="00D12149">
        <w:t xml:space="preserve"> </w:t>
      </w:r>
      <w:r>
        <w:t>een</w:t>
      </w:r>
      <w:r w:rsidRPr="00D12149">
        <w:t xml:space="preserve"> </w:t>
      </w:r>
      <w:r>
        <w:t>IBA</w:t>
      </w:r>
      <w:r w:rsidRPr="00D12149">
        <w:t xml:space="preserve"> </w:t>
      </w:r>
      <w:r>
        <w:t>met</w:t>
      </w:r>
      <w:r w:rsidRPr="00D12149">
        <w:t xml:space="preserve"> </w:t>
      </w:r>
      <w:r>
        <w:t>inbegrip</w:t>
      </w:r>
      <w:r w:rsidRPr="00D12149">
        <w:t xml:space="preserve"> </w:t>
      </w:r>
      <w:r>
        <w:t>van</w:t>
      </w:r>
      <w:r w:rsidRPr="00D12149">
        <w:t xml:space="preserve"> </w:t>
      </w:r>
      <w:r>
        <w:t>alle verbindingsleidingen en huisaansluitputjes.</w:t>
      </w:r>
    </w:p>
    <w:p w14:paraId="4960E029" w14:textId="77777777" w:rsidR="00303F10" w:rsidRDefault="00762CBA" w:rsidP="00D12149">
      <w:pPr>
        <w:pStyle w:val="Lijstalinea"/>
        <w:numPr>
          <w:ilvl w:val="2"/>
          <w:numId w:val="10"/>
        </w:numPr>
        <w:tabs>
          <w:tab w:val="left" w:pos="1275"/>
        </w:tabs>
        <w:ind w:left="1275" w:right="303"/>
      </w:pPr>
      <w:r>
        <w:t>De</w:t>
      </w:r>
      <w:r w:rsidRPr="00D12149">
        <w:t xml:space="preserve"> </w:t>
      </w:r>
      <w:r>
        <w:t>ontwikkelaar</w:t>
      </w:r>
      <w:r w:rsidRPr="00D12149">
        <w:t xml:space="preserve"> </w:t>
      </w:r>
      <w:r>
        <w:t>staat</w:t>
      </w:r>
      <w:r w:rsidRPr="00D12149">
        <w:t xml:space="preserve"> </w:t>
      </w:r>
      <w:r>
        <w:t>in</w:t>
      </w:r>
      <w:r w:rsidRPr="00D12149">
        <w:t xml:space="preserve"> </w:t>
      </w:r>
      <w:r>
        <w:t>voor</w:t>
      </w:r>
      <w:r w:rsidRPr="00D12149">
        <w:t xml:space="preserve"> </w:t>
      </w:r>
      <w:r>
        <w:t>het</w:t>
      </w:r>
      <w:r w:rsidRPr="00D12149">
        <w:t xml:space="preserve"> </w:t>
      </w:r>
      <w:r>
        <w:t>volledig</w:t>
      </w:r>
      <w:r w:rsidRPr="00D12149">
        <w:t xml:space="preserve"> </w:t>
      </w:r>
      <w:r>
        <w:t>in</w:t>
      </w:r>
      <w:r w:rsidRPr="00D12149">
        <w:t xml:space="preserve"> </w:t>
      </w:r>
      <w:r>
        <w:t>werking</w:t>
      </w:r>
      <w:r w:rsidRPr="00D12149">
        <w:t xml:space="preserve"> </w:t>
      </w:r>
      <w:r>
        <w:t>stellen</w:t>
      </w:r>
      <w:r w:rsidRPr="00D12149">
        <w:t xml:space="preserve"> </w:t>
      </w:r>
      <w:r>
        <w:t>van</w:t>
      </w:r>
      <w:r w:rsidRPr="00D12149">
        <w:t xml:space="preserve"> </w:t>
      </w:r>
      <w:r>
        <w:t>de</w:t>
      </w:r>
      <w:r w:rsidRPr="00D12149">
        <w:t xml:space="preserve"> </w:t>
      </w:r>
      <w:r>
        <w:t>geplaatste</w:t>
      </w:r>
      <w:r w:rsidRPr="00D12149">
        <w:t xml:space="preserve"> </w:t>
      </w:r>
      <w:r>
        <w:t>IBA</w:t>
      </w:r>
      <w:r w:rsidRPr="00D12149">
        <w:t xml:space="preserve"> </w:t>
      </w:r>
      <w:r>
        <w:t>vanaf</w:t>
      </w:r>
      <w:r w:rsidRPr="00D12149">
        <w:t xml:space="preserve"> </w:t>
      </w:r>
      <w:r>
        <w:t>het tijdstip waarop er op de IBA vuilvracht toekomt.</w:t>
      </w:r>
    </w:p>
    <w:p w14:paraId="4960E02B" w14:textId="77777777" w:rsidR="00303F10" w:rsidRDefault="00762CBA" w:rsidP="00D12149">
      <w:pPr>
        <w:pStyle w:val="Lijstalinea"/>
        <w:numPr>
          <w:ilvl w:val="2"/>
          <w:numId w:val="10"/>
        </w:numPr>
        <w:tabs>
          <w:tab w:val="left" w:pos="1275"/>
        </w:tabs>
        <w:ind w:left="1275" w:right="303"/>
      </w:pPr>
      <w:r>
        <w:t>De</w:t>
      </w:r>
      <w:r w:rsidRPr="00D12149">
        <w:t xml:space="preserve"> </w:t>
      </w:r>
      <w:r>
        <w:t>ontwikkelaar,</w:t>
      </w:r>
      <w:r w:rsidRPr="00D12149">
        <w:t xml:space="preserve"> </w:t>
      </w:r>
      <w:r>
        <w:t>of</w:t>
      </w:r>
      <w:r w:rsidRPr="00D12149">
        <w:t xml:space="preserve"> </w:t>
      </w:r>
      <w:r>
        <w:t>zijn</w:t>
      </w:r>
      <w:r w:rsidRPr="00D12149">
        <w:t xml:space="preserve"> </w:t>
      </w:r>
      <w:r>
        <w:t>rechtsopvolger,</w:t>
      </w:r>
      <w:r w:rsidRPr="00D12149">
        <w:t xml:space="preserve"> </w:t>
      </w:r>
      <w:r>
        <w:t>staat</w:t>
      </w:r>
      <w:r w:rsidRPr="00D12149">
        <w:t xml:space="preserve"> </w:t>
      </w:r>
      <w:r>
        <w:t>volledig</w:t>
      </w:r>
      <w:r w:rsidRPr="00D12149">
        <w:t xml:space="preserve"> </w:t>
      </w:r>
      <w:r>
        <w:t>in</w:t>
      </w:r>
      <w:r w:rsidRPr="00D12149">
        <w:t xml:space="preserve"> </w:t>
      </w:r>
      <w:r>
        <w:t>voor</w:t>
      </w:r>
      <w:r w:rsidRPr="00D12149">
        <w:t xml:space="preserve"> </w:t>
      </w:r>
      <w:r>
        <w:t>het</w:t>
      </w:r>
      <w:r w:rsidRPr="00D12149">
        <w:t xml:space="preserve"> </w:t>
      </w:r>
      <w:r>
        <w:t>verdere</w:t>
      </w:r>
      <w:r w:rsidRPr="00D12149">
        <w:t xml:space="preserve"> </w:t>
      </w:r>
      <w:r>
        <w:t>beheer</w:t>
      </w:r>
      <w:r w:rsidRPr="00D12149">
        <w:t xml:space="preserve"> </w:t>
      </w:r>
      <w:r>
        <w:t>en onderhoud van de IBA. Pidpa noch de gemeente komt hierin tussen.</w:t>
      </w:r>
    </w:p>
    <w:p w14:paraId="4960E02C" w14:textId="2F1A1456" w:rsidR="00303F10" w:rsidRDefault="007C1124" w:rsidP="007C1124">
      <w:pPr>
        <w:tabs>
          <w:tab w:val="left" w:pos="856"/>
          <w:tab w:val="left" w:pos="888"/>
        </w:tabs>
        <w:spacing w:before="267"/>
        <w:ind w:left="850" w:right="447"/>
      </w:pPr>
      <w:r>
        <w:tab/>
      </w:r>
      <w:r w:rsidR="00E04BAE">
        <w:t>4.</w:t>
      </w:r>
      <w:commentRangeStart w:id="20"/>
      <w:r w:rsidR="00E04BAE">
        <w:t>2</w:t>
      </w:r>
      <w:r>
        <w:t xml:space="preserve"> </w:t>
      </w:r>
      <w:r w:rsidR="00762CBA">
        <w:t>Indien</w:t>
      </w:r>
      <w:r w:rsidR="00762CBA" w:rsidRPr="00D12149">
        <w:t xml:space="preserve"> </w:t>
      </w:r>
      <w:r w:rsidR="00762CBA">
        <w:t xml:space="preserve">Pidpa vanuit haar opdracht </w:t>
      </w:r>
      <w:commentRangeEnd w:id="20"/>
      <w:r w:rsidR="0093087D">
        <w:rPr>
          <w:rStyle w:val="Verwijzingopmerking"/>
          <w:sz w:val="22"/>
          <w:szCs w:val="22"/>
        </w:rPr>
        <w:commentReference w:id="20"/>
      </w:r>
      <w:r w:rsidR="00762CBA">
        <w:t xml:space="preserve">instaat voor plaatsing van de IBA, kan de ontwikkelaar </w:t>
      </w:r>
      <w:r w:rsidR="00814D62">
        <w:t>ervoor</w:t>
      </w:r>
      <w:r w:rsidR="00762CBA" w:rsidRPr="00E04BAE">
        <w:rPr>
          <w:spacing w:val="-4"/>
        </w:rPr>
        <w:t xml:space="preserve"> </w:t>
      </w:r>
      <w:r w:rsidR="00762CBA">
        <w:t>kiezen</w:t>
      </w:r>
      <w:r w:rsidR="00762CBA" w:rsidRPr="00E04BAE">
        <w:rPr>
          <w:spacing w:val="-5"/>
        </w:rPr>
        <w:t xml:space="preserve"> </w:t>
      </w:r>
      <w:r w:rsidR="00762CBA">
        <w:t>om</w:t>
      </w:r>
      <w:r w:rsidR="00762CBA" w:rsidRPr="00E04BAE">
        <w:rPr>
          <w:spacing w:val="-1"/>
        </w:rPr>
        <w:t xml:space="preserve"> </w:t>
      </w:r>
      <w:r w:rsidR="00762CBA">
        <w:t>de</w:t>
      </w:r>
      <w:r w:rsidR="00762CBA" w:rsidRPr="00E04BAE">
        <w:rPr>
          <w:spacing w:val="-1"/>
        </w:rPr>
        <w:t xml:space="preserve"> </w:t>
      </w:r>
      <w:r w:rsidR="00762CBA">
        <w:t>IBA</w:t>
      </w:r>
      <w:r w:rsidR="00762CBA" w:rsidRPr="00E04BAE">
        <w:rPr>
          <w:spacing w:val="-5"/>
        </w:rPr>
        <w:t xml:space="preserve"> </w:t>
      </w:r>
      <w:r w:rsidR="00762CBA">
        <w:t>te</w:t>
      </w:r>
      <w:r w:rsidR="00762CBA" w:rsidRPr="00E04BAE">
        <w:rPr>
          <w:spacing w:val="-4"/>
        </w:rPr>
        <w:t xml:space="preserve"> </w:t>
      </w:r>
      <w:r w:rsidR="00762CBA">
        <w:t>laten</w:t>
      </w:r>
      <w:r w:rsidR="00762CBA" w:rsidRPr="00E04BAE">
        <w:rPr>
          <w:spacing w:val="-3"/>
        </w:rPr>
        <w:t xml:space="preserve"> </w:t>
      </w:r>
      <w:r w:rsidR="00762CBA">
        <w:t>plaatsen</w:t>
      </w:r>
      <w:r w:rsidR="00762CBA" w:rsidRPr="00E04BAE">
        <w:rPr>
          <w:spacing w:val="-3"/>
        </w:rPr>
        <w:t xml:space="preserve"> </w:t>
      </w:r>
      <w:r w:rsidR="00762CBA">
        <w:t>door</w:t>
      </w:r>
      <w:r w:rsidR="00762CBA" w:rsidRPr="00E04BAE">
        <w:rPr>
          <w:spacing w:val="-4"/>
        </w:rPr>
        <w:t xml:space="preserve"> </w:t>
      </w:r>
      <w:r w:rsidR="00762CBA">
        <w:t>Pidpa.</w:t>
      </w:r>
      <w:r w:rsidR="00762CBA" w:rsidRPr="00E04BAE">
        <w:rPr>
          <w:spacing w:val="-2"/>
        </w:rPr>
        <w:t xml:space="preserve"> </w:t>
      </w:r>
      <w:r w:rsidR="00762CBA">
        <w:t>In</w:t>
      </w:r>
      <w:r w:rsidR="00762CBA" w:rsidRPr="00E04BAE">
        <w:rPr>
          <w:spacing w:val="-3"/>
        </w:rPr>
        <w:t xml:space="preserve"> </w:t>
      </w:r>
      <w:r w:rsidR="00762CBA">
        <w:t>dat</w:t>
      </w:r>
      <w:r w:rsidR="00762CBA" w:rsidRPr="00E04BAE">
        <w:rPr>
          <w:spacing w:val="-1"/>
        </w:rPr>
        <w:t xml:space="preserve"> </w:t>
      </w:r>
      <w:r w:rsidR="00762CBA">
        <w:t>geval</w:t>
      </w:r>
      <w:r w:rsidR="00762CBA" w:rsidRPr="00E04BAE">
        <w:rPr>
          <w:spacing w:val="-2"/>
        </w:rPr>
        <w:t xml:space="preserve"> </w:t>
      </w:r>
      <w:r w:rsidR="00762CBA">
        <w:t>gelden</w:t>
      </w:r>
      <w:r w:rsidR="00762CBA" w:rsidRPr="00E04BAE">
        <w:rPr>
          <w:spacing w:val="-5"/>
        </w:rPr>
        <w:t xml:space="preserve"> </w:t>
      </w:r>
      <w:r w:rsidR="00762CBA">
        <w:t>volgende</w:t>
      </w:r>
      <w:r w:rsidR="00762CBA" w:rsidRPr="00E04BAE">
        <w:rPr>
          <w:spacing w:val="-4"/>
        </w:rPr>
        <w:t xml:space="preserve"> </w:t>
      </w:r>
      <w:r w:rsidR="00762CBA">
        <w:t>bepalingen:</w:t>
      </w:r>
    </w:p>
    <w:p w14:paraId="4960E02D" w14:textId="77777777" w:rsidR="00303F10" w:rsidRDefault="00762CBA">
      <w:pPr>
        <w:pStyle w:val="Lijstalinea"/>
        <w:numPr>
          <w:ilvl w:val="2"/>
          <w:numId w:val="10"/>
        </w:numPr>
        <w:tabs>
          <w:tab w:val="left" w:pos="1275"/>
        </w:tabs>
        <w:ind w:left="1275" w:right="386"/>
      </w:pPr>
      <w:r>
        <w:t>Pidpa</w:t>
      </w:r>
      <w:r>
        <w:rPr>
          <w:spacing w:val="-3"/>
        </w:rPr>
        <w:t xml:space="preserve"> </w:t>
      </w:r>
      <w:r>
        <w:t>bepaalt</w:t>
      </w:r>
      <w:r>
        <w:rPr>
          <w:spacing w:val="-5"/>
        </w:rPr>
        <w:t xml:space="preserve"> </w:t>
      </w:r>
      <w:r>
        <w:t>welke</w:t>
      </w:r>
      <w:r>
        <w:rPr>
          <w:spacing w:val="-2"/>
        </w:rPr>
        <w:t xml:space="preserve"> </w:t>
      </w:r>
      <w:r>
        <w:t>rioleringsinfrastructuur</w:t>
      </w:r>
      <w:r>
        <w:rPr>
          <w:spacing w:val="-3"/>
        </w:rPr>
        <w:t xml:space="preserve"> </w:t>
      </w:r>
      <w:r>
        <w:t>voorzien</w:t>
      </w:r>
      <w:r>
        <w:rPr>
          <w:spacing w:val="-6"/>
        </w:rPr>
        <w:t xml:space="preserve"> </w:t>
      </w:r>
      <w:r>
        <w:t>moet</w:t>
      </w:r>
      <w:r>
        <w:rPr>
          <w:spacing w:val="-5"/>
        </w:rPr>
        <w:t xml:space="preserve"> </w:t>
      </w:r>
      <w:r>
        <w:t>worden</w:t>
      </w:r>
      <w:r>
        <w:rPr>
          <w:spacing w:val="-4"/>
        </w:rPr>
        <w:t xml:space="preserve"> </w:t>
      </w:r>
      <w:r>
        <w:t>door</w:t>
      </w:r>
      <w:r>
        <w:rPr>
          <w:spacing w:val="-3"/>
        </w:rPr>
        <w:t xml:space="preserve"> </w:t>
      </w:r>
      <w:r>
        <w:t>de</w:t>
      </w:r>
      <w:r>
        <w:rPr>
          <w:spacing w:val="-2"/>
        </w:rPr>
        <w:t xml:space="preserve"> </w:t>
      </w:r>
      <w:r>
        <w:t>ontwikkelaar en maakt hiervoor een offerte over aan de ontwikkelaar.</w:t>
      </w:r>
    </w:p>
    <w:p w14:paraId="4960E02E" w14:textId="77777777" w:rsidR="00303F10" w:rsidRDefault="00762CBA">
      <w:pPr>
        <w:pStyle w:val="Lijstalinea"/>
        <w:numPr>
          <w:ilvl w:val="2"/>
          <w:numId w:val="10"/>
        </w:numPr>
        <w:tabs>
          <w:tab w:val="left" w:pos="1275"/>
        </w:tabs>
        <w:ind w:left="1275" w:right="509"/>
      </w:pPr>
      <w:r>
        <w:t>De</w:t>
      </w:r>
      <w:r>
        <w:rPr>
          <w:spacing w:val="-4"/>
        </w:rPr>
        <w:t xml:space="preserve"> </w:t>
      </w:r>
      <w:r>
        <w:t>werken</w:t>
      </w:r>
      <w:r>
        <w:rPr>
          <w:spacing w:val="-3"/>
        </w:rPr>
        <w:t xml:space="preserve"> </w:t>
      </w:r>
      <w:r>
        <w:t>worden</w:t>
      </w:r>
      <w:r>
        <w:rPr>
          <w:spacing w:val="-3"/>
        </w:rPr>
        <w:t xml:space="preserve"> </w:t>
      </w:r>
      <w:r>
        <w:t>uitgevoerd</w:t>
      </w:r>
      <w:r>
        <w:rPr>
          <w:spacing w:val="-3"/>
        </w:rPr>
        <w:t xml:space="preserve"> </w:t>
      </w:r>
      <w:r>
        <w:t>door</w:t>
      </w:r>
      <w:r>
        <w:rPr>
          <w:spacing w:val="-4"/>
        </w:rPr>
        <w:t xml:space="preserve"> </w:t>
      </w:r>
      <w:r>
        <w:t>Pidpa</w:t>
      </w:r>
      <w:r>
        <w:rPr>
          <w:spacing w:val="-2"/>
        </w:rPr>
        <w:t xml:space="preserve"> </w:t>
      </w:r>
      <w:r>
        <w:t>of</w:t>
      </w:r>
      <w:r>
        <w:rPr>
          <w:spacing w:val="-4"/>
        </w:rPr>
        <w:t xml:space="preserve"> </w:t>
      </w:r>
      <w:r>
        <w:t>een</w:t>
      </w:r>
      <w:r>
        <w:rPr>
          <w:spacing w:val="-3"/>
        </w:rPr>
        <w:t xml:space="preserve"> </w:t>
      </w:r>
      <w:r>
        <w:t>door</w:t>
      </w:r>
      <w:r>
        <w:rPr>
          <w:spacing w:val="-4"/>
        </w:rPr>
        <w:t xml:space="preserve"> </w:t>
      </w:r>
      <w:r>
        <w:t>Pidpa</w:t>
      </w:r>
      <w:r>
        <w:rPr>
          <w:spacing w:val="-2"/>
        </w:rPr>
        <w:t xml:space="preserve"> </w:t>
      </w:r>
      <w:r>
        <w:t>aangestelde</w:t>
      </w:r>
      <w:r>
        <w:rPr>
          <w:spacing w:val="-4"/>
        </w:rPr>
        <w:t xml:space="preserve"> </w:t>
      </w:r>
      <w:r>
        <w:t>aannemer.</w:t>
      </w:r>
      <w:r>
        <w:rPr>
          <w:spacing w:val="-5"/>
        </w:rPr>
        <w:t xml:space="preserve"> </w:t>
      </w:r>
      <w:r>
        <w:t>Dit kan slechts na betaling van de geraamde kostprijs.</w:t>
      </w:r>
    </w:p>
    <w:p w14:paraId="4960E02F" w14:textId="77777777" w:rsidR="00303F10" w:rsidRDefault="00762CBA">
      <w:pPr>
        <w:pStyle w:val="Lijstalinea"/>
        <w:numPr>
          <w:ilvl w:val="2"/>
          <w:numId w:val="10"/>
        </w:numPr>
        <w:tabs>
          <w:tab w:val="left" w:pos="1275"/>
        </w:tabs>
        <w:spacing w:before="1"/>
        <w:ind w:left="1275" w:right="248"/>
      </w:pPr>
      <w:r>
        <w:t>Pidpa stelt, met betrekking tot het gebruik van de IBA, een modelovereenkomst ter beschikking van de ontwikkelaar. De ontwikkelaar zorgt ervoor dat deze modelovereenkomst</w:t>
      </w:r>
      <w:r>
        <w:rPr>
          <w:spacing w:val="-3"/>
        </w:rPr>
        <w:t xml:space="preserve"> </w:t>
      </w:r>
      <w:r>
        <w:t>van</w:t>
      </w:r>
      <w:r>
        <w:rPr>
          <w:spacing w:val="-3"/>
        </w:rPr>
        <w:t xml:space="preserve"> </w:t>
      </w:r>
      <w:r>
        <w:t>de</w:t>
      </w:r>
      <w:r>
        <w:rPr>
          <w:spacing w:val="-1"/>
        </w:rPr>
        <w:t xml:space="preserve"> </w:t>
      </w:r>
      <w:r>
        <w:t>IBA</w:t>
      </w:r>
      <w:r>
        <w:rPr>
          <w:spacing w:val="-5"/>
        </w:rPr>
        <w:t xml:space="preserve"> </w:t>
      </w:r>
      <w:r>
        <w:t>ondertekend</w:t>
      </w:r>
      <w:r>
        <w:rPr>
          <w:spacing w:val="-3"/>
        </w:rPr>
        <w:t xml:space="preserve"> </w:t>
      </w:r>
      <w:r>
        <w:t>wordt</w:t>
      </w:r>
      <w:r>
        <w:rPr>
          <w:spacing w:val="-4"/>
        </w:rPr>
        <w:t xml:space="preserve"> </w:t>
      </w:r>
      <w:r>
        <w:t>door</w:t>
      </w:r>
      <w:r>
        <w:rPr>
          <w:spacing w:val="-4"/>
        </w:rPr>
        <w:t xml:space="preserve"> </w:t>
      </w:r>
      <w:r>
        <w:t>de</w:t>
      </w:r>
      <w:r>
        <w:rPr>
          <w:spacing w:val="-3"/>
        </w:rPr>
        <w:t xml:space="preserve"> </w:t>
      </w:r>
      <w:r>
        <w:t>eigenaar</w:t>
      </w:r>
      <w:r>
        <w:rPr>
          <w:spacing w:val="-4"/>
        </w:rPr>
        <w:t xml:space="preserve"> </w:t>
      </w:r>
      <w:r>
        <w:t>van</w:t>
      </w:r>
      <w:r>
        <w:rPr>
          <w:spacing w:val="-3"/>
        </w:rPr>
        <w:t xml:space="preserve"> </w:t>
      </w:r>
      <w:r>
        <w:t>de</w:t>
      </w:r>
      <w:r>
        <w:rPr>
          <w:spacing w:val="-4"/>
        </w:rPr>
        <w:t xml:space="preserve"> </w:t>
      </w:r>
      <w:r>
        <w:t>kavel</w:t>
      </w:r>
      <w:r>
        <w:rPr>
          <w:spacing w:val="-2"/>
        </w:rPr>
        <w:t xml:space="preserve"> </w:t>
      </w:r>
      <w:r>
        <w:t>waarop de IBA gelegen is en bezorgt twee ondertekende exemplaren aan Pidpa.</w:t>
      </w:r>
    </w:p>
    <w:p w14:paraId="4960E030" w14:textId="77777777" w:rsidR="00303F10" w:rsidRDefault="00762CBA">
      <w:pPr>
        <w:pStyle w:val="Lijstalinea"/>
        <w:numPr>
          <w:ilvl w:val="2"/>
          <w:numId w:val="10"/>
        </w:numPr>
        <w:tabs>
          <w:tab w:val="left" w:pos="1274"/>
        </w:tabs>
        <w:ind w:left="1274" w:right="186"/>
      </w:pPr>
      <w:r>
        <w:t>De</w:t>
      </w:r>
      <w:r>
        <w:rPr>
          <w:spacing w:val="-3"/>
        </w:rPr>
        <w:t xml:space="preserve"> </w:t>
      </w:r>
      <w:r>
        <w:t>ontwikkelaar,</w:t>
      </w:r>
      <w:r>
        <w:rPr>
          <w:spacing w:val="-3"/>
        </w:rPr>
        <w:t xml:space="preserve"> </w:t>
      </w:r>
      <w:r>
        <w:t>of</w:t>
      </w:r>
      <w:r>
        <w:rPr>
          <w:spacing w:val="-1"/>
        </w:rPr>
        <w:t xml:space="preserve"> </w:t>
      </w:r>
      <w:r>
        <w:t>zijn</w:t>
      </w:r>
      <w:r>
        <w:rPr>
          <w:spacing w:val="-2"/>
        </w:rPr>
        <w:t xml:space="preserve"> </w:t>
      </w:r>
      <w:r>
        <w:t>rechtsopvolger,</w:t>
      </w:r>
      <w:r>
        <w:rPr>
          <w:spacing w:val="-4"/>
        </w:rPr>
        <w:t xml:space="preserve"> </w:t>
      </w:r>
      <w:r>
        <w:t>is</w:t>
      </w:r>
      <w:r>
        <w:rPr>
          <w:spacing w:val="-3"/>
        </w:rPr>
        <w:t xml:space="preserve"> </w:t>
      </w:r>
      <w:r>
        <w:t>verplicht</w:t>
      </w:r>
      <w:r>
        <w:rPr>
          <w:spacing w:val="-3"/>
        </w:rPr>
        <w:t xml:space="preserve"> </w:t>
      </w:r>
      <w:r>
        <w:t>om</w:t>
      </w:r>
      <w:r>
        <w:rPr>
          <w:spacing w:val="-2"/>
        </w:rPr>
        <w:t xml:space="preserve"> </w:t>
      </w:r>
      <w:r>
        <w:t>Pidpa</w:t>
      </w:r>
      <w:r>
        <w:rPr>
          <w:spacing w:val="-1"/>
        </w:rPr>
        <w:t xml:space="preserve"> </w:t>
      </w:r>
      <w:r>
        <w:t>in</w:t>
      </w:r>
      <w:r>
        <w:rPr>
          <w:spacing w:val="-2"/>
        </w:rPr>
        <w:t xml:space="preserve"> </w:t>
      </w:r>
      <w:r>
        <w:t>te</w:t>
      </w:r>
      <w:r>
        <w:rPr>
          <w:spacing w:val="-3"/>
        </w:rPr>
        <w:t xml:space="preserve"> </w:t>
      </w:r>
      <w:r>
        <w:t>lichten</w:t>
      </w:r>
      <w:r>
        <w:rPr>
          <w:spacing w:val="-4"/>
        </w:rPr>
        <w:t xml:space="preserve"> </w:t>
      </w:r>
      <w:r>
        <w:t>over</w:t>
      </w:r>
      <w:r>
        <w:rPr>
          <w:spacing w:val="-1"/>
        </w:rPr>
        <w:t xml:space="preserve"> </w:t>
      </w:r>
      <w:r>
        <w:t>het</w:t>
      </w:r>
      <w:r>
        <w:rPr>
          <w:spacing w:val="-3"/>
        </w:rPr>
        <w:t xml:space="preserve"> </w:t>
      </w:r>
      <w:r>
        <w:t>ogenblik waarop er vuilvracht zal ontstaan. Pidpa zal vanaf het ogenblik dat ze kennis heeft van het feit dat er vuilvracht ontstaat, overgaan tot de aanleg van de vereiste infrastructuur.</w:t>
      </w:r>
    </w:p>
    <w:p w14:paraId="4960E031" w14:textId="77777777" w:rsidR="00303F10" w:rsidRDefault="00762CBA">
      <w:pPr>
        <w:pStyle w:val="Lijstalinea"/>
        <w:numPr>
          <w:ilvl w:val="2"/>
          <w:numId w:val="10"/>
        </w:numPr>
        <w:tabs>
          <w:tab w:val="left" w:pos="1274"/>
        </w:tabs>
        <w:ind w:left="1274" w:hanging="424"/>
      </w:pPr>
      <w:r>
        <w:t>Pidpa</w:t>
      </w:r>
      <w:r>
        <w:rPr>
          <w:spacing w:val="-5"/>
        </w:rPr>
        <w:t xml:space="preserve"> </w:t>
      </w:r>
      <w:r>
        <w:t>staat</w:t>
      </w:r>
      <w:r>
        <w:rPr>
          <w:spacing w:val="-2"/>
        </w:rPr>
        <w:t xml:space="preserve"> </w:t>
      </w:r>
      <w:r>
        <w:t>in</w:t>
      </w:r>
      <w:r>
        <w:rPr>
          <w:spacing w:val="-4"/>
        </w:rPr>
        <w:t xml:space="preserve"> </w:t>
      </w:r>
      <w:r>
        <w:t>voor</w:t>
      </w:r>
      <w:r>
        <w:rPr>
          <w:spacing w:val="-3"/>
        </w:rPr>
        <w:t xml:space="preserve"> </w:t>
      </w:r>
      <w:r>
        <w:t>het</w:t>
      </w:r>
      <w:r>
        <w:rPr>
          <w:spacing w:val="-2"/>
        </w:rPr>
        <w:t xml:space="preserve"> </w:t>
      </w:r>
      <w:r>
        <w:t>verdere</w:t>
      </w:r>
      <w:r>
        <w:rPr>
          <w:spacing w:val="-2"/>
        </w:rPr>
        <w:t xml:space="preserve"> </w:t>
      </w:r>
      <w:r>
        <w:t>beheer</w:t>
      </w:r>
      <w:r>
        <w:rPr>
          <w:spacing w:val="-3"/>
        </w:rPr>
        <w:t xml:space="preserve"> </w:t>
      </w:r>
      <w:r>
        <w:t>en</w:t>
      </w:r>
      <w:r>
        <w:rPr>
          <w:spacing w:val="-5"/>
        </w:rPr>
        <w:t xml:space="preserve"> </w:t>
      </w:r>
      <w:r>
        <w:t>onderhoud</w:t>
      </w:r>
      <w:r>
        <w:rPr>
          <w:spacing w:val="-4"/>
        </w:rPr>
        <w:t xml:space="preserve"> </w:t>
      </w:r>
      <w:r>
        <w:t>van</w:t>
      </w:r>
      <w:r>
        <w:rPr>
          <w:spacing w:val="-4"/>
        </w:rPr>
        <w:t xml:space="preserve"> </w:t>
      </w:r>
      <w:r>
        <w:t>de</w:t>
      </w:r>
      <w:r>
        <w:rPr>
          <w:spacing w:val="-4"/>
        </w:rPr>
        <w:t xml:space="preserve"> IBA.</w:t>
      </w:r>
    </w:p>
    <w:p w14:paraId="4960E032" w14:textId="77777777" w:rsidR="00303F10" w:rsidRDefault="00303F10" w:rsidP="007C1124">
      <w:pPr>
        <w:pStyle w:val="Plattetekst"/>
      </w:pPr>
    </w:p>
    <w:p w14:paraId="4960E033" w14:textId="77777777" w:rsidR="00303F10" w:rsidRDefault="00762CBA" w:rsidP="007C1124">
      <w:pPr>
        <w:pStyle w:val="Lijstalinea"/>
        <w:numPr>
          <w:ilvl w:val="0"/>
          <w:numId w:val="15"/>
        </w:numPr>
        <w:tabs>
          <w:tab w:val="left" w:pos="499"/>
        </w:tabs>
      </w:pPr>
      <w:r>
        <w:t>Ontwikkelingen</w:t>
      </w:r>
      <w:r w:rsidRPr="00E04BAE">
        <w:rPr>
          <w:spacing w:val="-6"/>
        </w:rPr>
        <w:t xml:space="preserve"> </w:t>
      </w:r>
      <w:r>
        <w:t>in</w:t>
      </w:r>
      <w:r w:rsidRPr="00E04BAE">
        <w:rPr>
          <w:spacing w:val="-6"/>
        </w:rPr>
        <w:t xml:space="preserve"> </w:t>
      </w:r>
      <w:r>
        <w:t>niet</w:t>
      </w:r>
      <w:r w:rsidRPr="00E04BAE">
        <w:rPr>
          <w:spacing w:val="-4"/>
        </w:rPr>
        <w:t xml:space="preserve"> </w:t>
      </w:r>
      <w:r>
        <w:t>gezoneerd</w:t>
      </w:r>
      <w:r w:rsidRPr="00E04BAE">
        <w:rPr>
          <w:spacing w:val="-5"/>
        </w:rPr>
        <w:t xml:space="preserve"> </w:t>
      </w:r>
      <w:r w:rsidRPr="00E04BAE">
        <w:rPr>
          <w:spacing w:val="-2"/>
        </w:rPr>
        <w:t>gebied:</w:t>
      </w:r>
    </w:p>
    <w:p w14:paraId="4960E035" w14:textId="69E50005" w:rsidR="00303F10" w:rsidRDefault="00762CBA" w:rsidP="00F42DC7">
      <w:pPr>
        <w:pStyle w:val="Plattetekst"/>
        <w:spacing w:before="1"/>
        <w:ind w:left="502"/>
      </w:pPr>
      <w:r>
        <w:t>Deze</w:t>
      </w:r>
      <w:r>
        <w:rPr>
          <w:spacing w:val="-1"/>
        </w:rPr>
        <w:t xml:space="preserve"> </w:t>
      </w:r>
      <w:r>
        <w:t>gevallen</w:t>
      </w:r>
      <w:r>
        <w:rPr>
          <w:spacing w:val="-3"/>
        </w:rPr>
        <w:t xml:space="preserve"> </w:t>
      </w:r>
      <w:r>
        <w:t>worden</w:t>
      </w:r>
      <w:r>
        <w:rPr>
          <w:spacing w:val="-3"/>
        </w:rPr>
        <w:t xml:space="preserve"> </w:t>
      </w:r>
      <w:r>
        <w:t>individueel</w:t>
      </w:r>
      <w:r>
        <w:rPr>
          <w:spacing w:val="-2"/>
        </w:rPr>
        <w:t xml:space="preserve"> </w:t>
      </w:r>
      <w:r>
        <w:t>beoordeeld</w:t>
      </w:r>
      <w:r>
        <w:rPr>
          <w:spacing w:val="-3"/>
        </w:rPr>
        <w:t xml:space="preserve"> </w:t>
      </w:r>
      <w:r>
        <w:t>in</w:t>
      </w:r>
      <w:r>
        <w:rPr>
          <w:spacing w:val="-5"/>
        </w:rPr>
        <w:t xml:space="preserve"> </w:t>
      </w:r>
      <w:r>
        <w:t>functie</w:t>
      </w:r>
      <w:r>
        <w:rPr>
          <w:spacing w:val="-4"/>
        </w:rPr>
        <w:t xml:space="preserve"> </w:t>
      </w:r>
      <w:r>
        <w:t>van</w:t>
      </w:r>
      <w:r>
        <w:rPr>
          <w:spacing w:val="-3"/>
        </w:rPr>
        <w:t xml:space="preserve"> </w:t>
      </w:r>
      <w:r>
        <w:t>hun</w:t>
      </w:r>
      <w:r>
        <w:rPr>
          <w:spacing w:val="-3"/>
        </w:rPr>
        <w:t xml:space="preserve"> </w:t>
      </w:r>
      <w:r>
        <w:t>ligging</w:t>
      </w:r>
      <w:r>
        <w:rPr>
          <w:spacing w:val="-3"/>
        </w:rPr>
        <w:t xml:space="preserve"> </w:t>
      </w:r>
      <w:r>
        <w:t>ten</w:t>
      </w:r>
      <w:r>
        <w:rPr>
          <w:spacing w:val="-3"/>
        </w:rPr>
        <w:t xml:space="preserve"> </w:t>
      </w:r>
      <w:r>
        <w:t>opzichte</w:t>
      </w:r>
      <w:r>
        <w:rPr>
          <w:spacing w:val="-4"/>
        </w:rPr>
        <w:t xml:space="preserve"> </w:t>
      </w:r>
      <w:r>
        <w:t>van</w:t>
      </w:r>
      <w:r>
        <w:rPr>
          <w:spacing w:val="-2"/>
        </w:rPr>
        <w:t xml:space="preserve"> </w:t>
      </w:r>
      <w:r>
        <w:t>de gezoneerde gebieden.</w:t>
      </w:r>
    </w:p>
    <w:p w14:paraId="161D3F9B" w14:textId="77777777" w:rsidR="00F42DC7" w:rsidRDefault="00F42DC7" w:rsidP="00F42DC7">
      <w:pPr>
        <w:pStyle w:val="Plattetekst"/>
        <w:spacing w:before="1"/>
        <w:ind w:left="502"/>
      </w:pPr>
    </w:p>
    <w:p w14:paraId="4960E036" w14:textId="77777777" w:rsidR="00303F10" w:rsidRDefault="00762CBA">
      <w:pPr>
        <w:pStyle w:val="Plattetekst"/>
        <w:spacing w:before="1"/>
        <w:ind w:left="141"/>
      </w:pPr>
      <w:r>
        <w:t>Artikel</w:t>
      </w:r>
      <w:r>
        <w:rPr>
          <w:spacing w:val="-4"/>
        </w:rPr>
        <w:t xml:space="preserve"> </w:t>
      </w:r>
      <w:r>
        <w:t>7</w:t>
      </w:r>
      <w:r>
        <w:rPr>
          <w:spacing w:val="-1"/>
        </w:rPr>
        <w:t xml:space="preserve"> </w:t>
      </w:r>
      <w:r>
        <w:t>–</w:t>
      </w:r>
      <w:r>
        <w:rPr>
          <w:spacing w:val="-2"/>
        </w:rPr>
        <w:t xml:space="preserve"> Afwijkingsmodaliteiten</w:t>
      </w:r>
    </w:p>
    <w:p w14:paraId="4960E037" w14:textId="77777777" w:rsidR="00303F10" w:rsidRDefault="00303F10">
      <w:pPr>
        <w:pStyle w:val="Plattetekst"/>
      </w:pPr>
    </w:p>
    <w:p w14:paraId="4960E038" w14:textId="77777777" w:rsidR="00303F10" w:rsidRDefault="00762CBA">
      <w:pPr>
        <w:pStyle w:val="Plattetekst"/>
        <w:ind w:left="141"/>
      </w:pPr>
      <w:r>
        <w:t>Van</w:t>
      </w:r>
      <w:r>
        <w:rPr>
          <w:spacing w:val="-6"/>
        </w:rPr>
        <w:t xml:space="preserve"> </w:t>
      </w:r>
      <w:r>
        <w:t>de</w:t>
      </w:r>
      <w:r>
        <w:rPr>
          <w:spacing w:val="-3"/>
        </w:rPr>
        <w:t xml:space="preserve"> </w:t>
      </w:r>
      <w:r>
        <w:t>bepalingen</w:t>
      </w:r>
      <w:r>
        <w:rPr>
          <w:spacing w:val="-4"/>
        </w:rPr>
        <w:t xml:space="preserve"> </w:t>
      </w:r>
      <w:r>
        <w:t>in</w:t>
      </w:r>
      <w:r>
        <w:rPr>
          <w:spacing w:val="-4"/>
        </w:rPr>
        <w:t xml:space="preserve"> </w:t>
      </w:r>
      <w:r>
        <w:t>artikel</w:t>
      </w:r>
      <w:r>
        <w:rPr>
          <w:spacing w:val="-3"/>
        </w:rPr>
        <w:t xml:space="preserve"> </w:t>
      </w:r>
      <w:r>
        <w:t>6</w:t>
      </w:r>
      <w:r>
        <w:rPr>
          <w:spacing w:val="-1"/>
        </w:rPr>
        <w:t xml:space="preserve"> </w:t>
      </w:r>
      <w:r>
        <w:t>kan</w:t>
      </w:r>
      <w:r>
        <w:rPr>
          <w:spacing w:val="-6"/>
        </w:rPr>
        <w:t xml:space="preserve"> </w:t>
      </w:r>
      <w:r>
        <w:t>afgeweken</w:t>
      </w:r>
      <w:r>
        <w:rPr>
          <w:spacing w:val="-6"/>
        </w:rPr>
        <w:t xml:space="preserve"> </w:t>
      </w:r>
      <w:r>
        <w:t>worden</w:t>
      </w:r>
      <w:r>
        <w:rPr>
          <w:spacing w:val="-3"/>
        </w:rPr>
        <w:t xml:space="preserve"> </w:t>
      </w:r>
      <w:r>
        <w:rPr>
          <w:spacing w:val="-2"/>
        </w:rPr>
        <w:t>indien:</w:t>
      </w:r>
    </w:p>
    <w:p w14:paraId="2C9F47BB" w14:textId="367C487D" w:rsidR="0046697C" w:rsidRPr="0046697C" w:rsidRDefault="00762CBA" w:rsidP="0046697C">
      <w:pPr>
        <w:pStyle w:val="Lijstalinea"/>
        <w:numPr>
          <w:ilvl w:val="2"/>
          <w:numId w:val="10"/>
        </w:numPr>
        <w:tabs>
          <w:tab w:val="left" w:pos="480"/>
        </w:tabs>
      </w:pPr>
      <w:r>
        <w:t>De</w:t>
      </w:r>
      <w:r>
        <w:rPr>
          <w:spacing w:val="-7"/>
        </w:rPr>
        <w:t xml:space="preserve"> </w:t>
      </w:r>
      <w:r>
        <w:t>ontwikkelaar</w:t>
      </w:r>
      <w:r>
        <w:rPr>
          <w:spacing w:val="-5"/>
        </w:rPr>
        <w:t xml:space="preserve"> </w:t>
      </w:r>
      <w:r>
        <w:t>een</w:t>
      </w:r>
      <w:r>
        <w:rPr>
          <w:spacing w:val="-6"/>
        </w:rPr>
        <w:t xml:space="preserve"> </w:t>
      </w:r>
      <w:r>
        <w:t>gemotiveerde</w:t>
      </w:r>
      <w:r>
        <w:rPr>
          <w:spacing w:val="-3"/>
        </w:rPr>
        <w:t xml:space="preserve"> </w:t>
      </w:r>
      <w:r>
        <w:t>aanvraag</w:t>
      </w:r>
      <w:r>
        <w:rPr>
          <w:spacing w:val="-6"/>
        </w:rPr>
        <w:t xml:space="preserve"> </w:t>
      </w:r>
      <w:r>
        <w:t>tot</w:t>
      </w:r>
      <w:r>
        <w:rPr>
          <w:spacing w:val="-7"/>
        </w:rPr>
        <w:t xml:space="preserve"> </w:t>
      </w:r>
      <w:r>
        <w:t>afwijking</w:t>
      </w:r>
      <w:r>
        <w:rPr>
          <w:spacing w:val="-5"/>
        </w:rPr>
        <w:t xml:space="preserve"> </w:t>
      </w:r>
      <w:r>
        <w:t>bezorgt</w:t>
      </w:r>
      <w:r>
        <w:rPr>
          <w:spacing w:val="-4"/>
        </w:rPr>
        <w:t xml:space="preserve"> </w:t>
      </w:r>
      <w:r>
        <w:t>aan</w:t>
      </w:r>
      <w:r>
        <w:rPr>
          <w:spacing w:val="-6"/>
        </w:rPr>
        <w:t xml:space="preserve"> </w:t>
      </w:r>
      <w:r>
        <w:t>Pidpa;</w:t>
      </w:r>
      <w:r>
        <w:rPr>
          <w:spacing w:val="-5"/>
        </w:rPr>
        <w:t xml:space="preserve"> </w:t>
      </w:r>
    </w:p>
    <w:p w14:paraId="4960E039" w14:textId="437EC6CC" w:rsidR="00303F10" w:rsidRDefault="00762CBA" w:rsidP="0046697C">
      <w:pPr>
        <w:pStyle w:val="Lijstalinea"/>
        <w:tabs>
          <w:tab w:val="left" w:pos="851"/>
        </w:tabs>
        <w:ind w:left="851" w:firstLine="0"/>
      </w:pPr>
      <w:r>
        <w:rPr>
          <w:spacing w:val="-5"/>
        </w:rPr>
        <w:t>en</w:t>
      </w:r>
    </w:p>
    <w:p w14:paraId="4960E03B" w14:textId="3B58FB97" w:rsidR="00303F10" w:rsidRPr="00F42DC7" w:rsidRDefault="00F42DC7" w:rsidP="00F42DC7">
      <w:pPr>
        <w:pStyle w:val="Lijstalinea"/>
        <w:numPr>
          <w:ilvl w:val="2"/>
          <w:numId w:val="10"/>
        </w:numPr>
        <w:tabs>
          <w:tab w:val="left" w:pos="480"/>
          <w:tab w:val="left" w:pos="482"/>
        </w:tabs>
        <w:ind w:right="242"/>
      </w:pPr>
      <w:r>
        <w:t>d</w:t>
      </w:r>
      <w:r w:rsidR="00762CBA">
        <w:t>e gevraagde afwijking duidelijk aantoonbare economische en/of ecologische voordelen heeft. Hierbij hanteert Pidpa als toetssteen het scenario met een zo laag mogelijke maatschappelijke kost en</w:t>
      </w:r>
      <w:r w:rsidR="00762CBA">
        <w:rPr>
          <w:spacing w:val="-3"/>
        </w:rPr>
        <w:t xml:space="preserve"> </w:t>
      </w:r>
      <w:r w:rsidR="00762CBA">
        <w:t>een</w:t>
      </w:r>
      <w:r w:rsidR="00762CBA">
        <w:rPr>
          <w:spacing w:val="-3"/>
        </w:rPr>
        <w:t xml:space="preserve"> </w:t>
      </w:r>
      <w:r w:rsidR="00762CBA">
        <w:t>zo</w:t>
      </w:r>
      <w:r w:rsidR="00762CBA">
        <w:rPr>
          <w:spacing w:val="-1"/>
        </w:rPr>
        <w:t xml:space="preserve"> </w:t>
      </w:r>
      <w:r w:rsidR="00762CBA">
        <w:t>hoog</w:t>
      </w:r>
      <w:r w:rsidR="00762CBA">
        <w:rPr>
          <w:spacing w:val="-5"/>
        </w:rPr>
        <w:t xml:space="preserve"> </w:t>
      </w:r>
      <w:r w:rsidR="00762CBA">
        <w:t>mogelijke</w:t>
      </w:r>
      <w:r w:rsidR="00762CBA">
        <w:rPr>
          <w:spacing w:val="-1"/>
        </w:rPr>
        <w:t xml:space="preserve"> </w:t>
      </w:r>
      <w:r w:rsidR="00762CBA">
        <w:t>positieve</w:t>
      </w:r>
      <w:r w:rsidR="00762CBA">
        <w:rPr>
          <w:spacing w:val="-4"/>
        </w:rPr>
        <w:t xml:space="preserve"> </w:t>
      </w:r>
      <w:r w:rsidR="00762CBA">
        <w:t>ecologische</w:t>
      </w:r>
      <w:r w:rsidR="00762CBA">
        <w:rPr>
          <w:spacing w:val="-1"/>
        </w:rPr>
        <w:t xml:space="preserve"> </w:t>
      </w:r>
      <w:r w:rsidR="00762CBA">
        <w:t>impact</w:t>
      </w:r>
      <w:r w:rsidR="00762CBA">
        <w:rPr>
          <w:spacing w:val="-4"/>
        </w:rPr>
        <w:t xml:space="preserve"> </w:t>
      </w:r>
      <w:r w:rsidR="00762CBA">
        <w:t>voor</w:t>
      </w:r>
      <w:r w:rsidR="00762CBA">
        <w:rPr>
          <w:spacing w:val="-2"/>
        </w:rPr>
        <w:t xml:space="preserve"> </w:t>
      </w:r>
      <w:r w:rsidR="00762CBA">
        <w:t>de</w:t>
      </w:r>
      <w:r w:rsidR="00762CBA">
        <w:rPr>
          <w:spacing w:val="-4"/>
        </w:rPr>
        <w:t xml:space="preserve"> </w:t>
      </w:r>
      <w:r w:rsidR="00762CBA">
        <w:t>omgeving.</w:t>
      </w:r>
      <w:r w:rsidR="00762CBA">
        <w:rPr>
          <w:spacing w:val="-4"/>
        </w:rPr>
        <w:t xml:space="preserve"> </w:t>
      </w:r>
      <w:r w:rsidR="00762CBA">
        <w:t>Pidpa</w:t>
      </w:r>
      <w:r w:rsidR="00762CBA">
        <w:rPr>
          <w:spacing w:val="-2"/>
        </w:rPr>
        <w:t xml:space="preserve"> </w:t>
      </w:r>
      <w:r w:rsidR="00762CBA">
        <w:t>deelt</w:t>
      </w:r>
      <w:r w:rsidR="00762CBA">
        <w:rPr>
          <w:spacing w:val="-1"/>
        </w:rPr>
        <w:t xml:space="preserve"> </w:t>
      </w:r>
      <w:r w:rsidR="00762CBA">
        <w:t>haar</w:t>
      </w:r>
      <w:r w:rsidR="00762CBA">
        <w:rPr>
          <w:spacing w:val="-4"/>
        </w:rPr>
        <w:t xml:space="preserve"> </w:t>
      </w:r>
      <w:r w:rsidR="00762CBA">
        <w:t xml:space="preserve">bindend gemotiveerd standpunt omtrent de aanvraag van afwijking mee aan de gemeente en de </w:t>
      </w:r>
      <w:r w:rsidR="00762CBA">
        <w:rPr>
          <w:spacing w:val="-2"/>
        </w:rPr>
        <w:t>ontwikkelaar.</w:t>
      </w:r>
    </w:p>
    <w:p w14:paraId="47A3E23F" w14:textId="77777777" w:rsidR="00F42DC7" w:rsidRDefault="00F42DC7" w:rsidP="00F42DC7">
      <w:pPr>
        <w:pStyle w:val="Lijstalinea"/>
        <w:tabs>
          <w:tab w:val="left" w:pos="480"/>
          <w:tab w:val="left" w:pos="482"/>
        </w:tabs>
        <w:ind w:left="1276" w:right="242" w:firstLine="0"/>
      </w:pPr>
    </w:p>
    <w:p w14:paraId="4960E03C" w14:textId="77777777" w:rsidR="00303F10" w:rsidRDefault="00762CBA">
      <w:pPr>
        <w:pStyle w:val="Plattetekst"/>
        <w:ind w:left="141"/>
      </w:pPr>
      <w:r>
        <w:t>Artikel</w:t>
      </w:r>
      <w:r>
        <w:rPr>
          <w:spacing w:val="-5"/>
        </w:rPr>
        <w:t xml:space="preserve"> </w:t>
      </w:r>
      <w:r>
        <w:t>8</w:t>
      </w:r>
      <w:r>
        <w:rPr>
          <w:spacing w:val="-2"/>
        </w:rPr>
        <w:t xml:space="preserve"> </w:t>
      </w:r>
      <w:r>
        <w:t>–</w:t>
      </w:r>
      <w:r>
        <w:rPr>
          <w:spacing w:val="-3"/>
        </w:rPr>
        <w:t xml:space="preserve"> </w:t>
      </w:r>
      <w:r>
        <w:t>Kavels</w:t>
      </w:r>
      <w:r>
        <w:rPr>
          <w:spacing w:val="-4"/>
        </w:rPr>
        <w:t xml:space="preserve"> </w:t>
      </w:r>
      <w:r>
        <w:t>voor</w:t>
      </w:r>
      <w:r>
        <w:rPr>
          <w:spacing w:val="-4"/>
        </w:rPr>
        <w:t xml:space="preserve"> </w:t>
      </w:r>
      <w:r>
        <w:t>niet</w:t>
      </w:r>
      <w:r>
        <w:rPr>
          <w:spacing w:val="-4"/>
        </w:rPr>
        <w:t xml:space="preserve"> </w:t>
      </w:r>
      <w:r>
        <w:t>permanente</w:t>
      </w:r>
      <w:r>
        <w:rPr>
          <w:spacing w:val="-1"/>
        </w:rPr>
        <w:t xml:space="preserve"> </w:t>
      </w:r>
      <w:r>
        <w:rPr>
          <w:spacing w:val="-2"/>
        </w:rPr>
        <w:t>bewoning</w:t>
      </w:r>
    </w:p>
    <w:p w14:paraId="4960E03D" w14:textId="77777777" w:rsidR="00303F10" w:rsidRDefault="00303F10">
      <w:pPr>
        <w:pStyle w:val="Plattetekst"/>
      </w:pPr>
    </w:p>
    <w:p w14:paraId="4960E03E" w14:textId="4C1BC36B" w:rsidR="00303F10" w:rsidRDefault="00E52F84">
      <w:pPr>
        <w:pStyle w:val="Plattetekst"/>
        <w:ind w:left="140" w:right="93"/>
      </w:pPr>
      <w:r>
        <w:t>V</w:t>
      </w:r>
      <w:r w:rsidR="00762CBA">
        <w:t>oor ontwikkelingen van weekend- of vakantieverblijven in rode of groene clusters en</w:t>
      </w:r>
      <w:r w:rsidR="00762CBA">
        <w:rPr>
          <w:spacing w:val="40"/>
        </w:rPr>
        <w:t xml:space="preserve"> </w:t>
      </w:r>
      <w:r w:rsidR="00762CBA">
        <w:t xml:space="preserve">voor zover het feitelijk 'niet-permanente bewoning' betreft, </w:t>
      </w:r>
      <w:r>
        <w:t xml:space="preserve">kan </w:t>
      </w:r>
      <w:r w:rsidR="00762CBA">
        <w:t>toe</w:t>
      </w:r>
      <w:r>
        <w:t>ge</w:t>
      </w:r>
      <w:r w:rsidR="00762CBA">
        <w:t xml:space="preserve">staan </w:t>
      </w:r>
      <w:r>
        <w:t xml:space="preserve">worden </w:t>
      </w:r>
      <w:r w:rsidR="00762CBA">
        <w:t>dat voorzien wordt in een gesloten bekuiping voor opvang van alle afvalwaters. Plaatsing</w:t>
      </w:r>
      <w:r w:rsidR="00762CBA">
        <w:rPr>
          <w:spacing w:val="-4"/>
        </w:rPr>
        <w:t xml:space="preserve"> </w:t>
      </w:r>
      <w:r w:rsidR="00762CBA">
        <w:t>en</w:t>
      </w:r>
      <w:r w:rsidR="00762CBA">
        <w:rPr>
          <w:spacing w:val="-4"/>
        </w:rPr>
        <w:t xml:space="preserve"> </w:t>
      </w:r>
      <w:r w:rsidR="00762CBA">
        <w:t>onderhoud</w:t>
      </w:r>
      <w:r w:rsidR="00762CBA">
        <w:rPr>
          <w:spacing w:val="-2"/>
        </w:rPr>
        <w:t xml:space="preserve"> </w:t>
      </w:r>
      <w:r w:rsidR="00762CBA">
        <w:t>van</w:t>
      </w:r>
      <w:r w:rsidR="00762CBA">
        <w:rPr>
          <w:spacing w:val="-2"/>
        </w:rPr>
        <w:t xml:space="preserve"> </w:t>
      </w:r>
      <w:r w:rsidR="00762CBA">
        <w:t>de infrastructuur</w:t>
      </w:r>
      <w:r w:rsidR="00762CBA">
        <w:rPr>
          <w:spacing w:val="-1"/>
        </w:rPr>
        <w:t xml:space="preserve"> </w:t>
      </w:r>
      <w:r w:rsidR="00762CBA">
        <w:t>vallen</w:t>
      </w:r>
      <w:r w:rsidR="00762CBA">
        <w:rPr>
          <w:spacing w:val="-2"/>
        </w:rPr>
        <w:t xml:space="preserve"> </w:t>
      </w:r>
      <w:r w:rsidR="00762CBA">
        <w:t>volledig</w:t>
      </w:r>
      <w:r w:rsidR="00762CBA">
        <w:rPr>
          <w:spacing w:val="-2"/>
        </w:rPr>
        <w:t xml:space="preserve"> </w:t>
      </w:r>
      <w:r w:rsidR="00762CBA">
        <w:t>ten</w:t>
      </w:r>
      <w:r w:rsidR="00762CBA">
        <w:rPr>
          <w:spacing w:val="-2"/>
        </w:rPr>
        <w:t xml:space="preserve"> </w:t>
      </w:r>
      <w:r w:rsidR="00762CBA">
        <w:t>laste</w:t>
      </w:r>
      <w:r w:rsidR="00762CBA">
        <w:rPr>
          <w:spacing w:val="-3"/>
        </w:rPr>
        <w:t xml:space="preserve"> </w:t>
      </w:r>
      <w:r w:rsidR="00762CBA">
        <w:t>van</w:t>
      </w:r>
      <w:r w:rsidR="00762CBA">
        <w:rPr>
          <w:spacing w:val="-4"/>
        </w:rPr>
        <w:t xml:space="preserve"> </w:t>
      </w:r>
      <w:r w:rsidR="00762CBA">
        <w:t>de ontwikkelaar,</w:t>
      </w:r>
      <w:r w:rsidR="00762CBA">
        <w:rPr>
          <w:spacing w:val="-3"/>
        </w:rPr>
        <w:t xml:space="preserve"> </w:t>
      </w:r>
      <w:r w:rsidR="00762CBA">
        <w:t>of</w:t>
      </w:r>
      <w:r w:rsidR="00762CBA">
        <w:rPr>
          <w:spacing w:val="-1"/>
        </w:rPr>
        <w:t xml:space="preserve"> </w:t>
      </w:r>
      <w:r w:rsidR="00762CBA">
        <w:t xml:space="preserve">zijn </w:t>
      </w:r>
      <w:r w:rsidR="00762CBA">
        <w:rPr>
          <w:spacing w:val="-2"/>
        </w:rPr>
        <w:t>rechtsopvolgers.</w:t>
      </w:r>
    </w:p>
    <w:p w14:paraId="4960E03F" w14:textId="77777777" w:rsidR="00303F10" w:rsidRDefault="00762CBA">
      <w:pPr>
        <w:pStyle w:val="Plattetekst"/>
        <w:spacing w:before="268"/>
        <w:ind w:left="140"/>
      </w:pPr>
      <w:r>
        <w:t>Artikel</w:t>
      </w:r>
      <w:r>
        <w:rPr>
          <w:spacing w:val="-6"/>
        </w:rPr>
        <w:t xml:space="preserve"> </w:t>
      </w:r>
      <w:r>
        <w:t>9</w:t>
      </w:r>
      <w:r>
        <w:rPr>
          <w:spacing w:val="-2"/>
        </w:rPr>
        <w:t xml:space="preserve"> </w:t>
      </w:r>
      <w:r>
        <w:t>-</w:t>
      </w:r>
      <w:r>
        <w:rPr>
          <w:spacing w:val="-4"/>
        </w:rPr>
        <w:t xml:space="preserve"> </w:t>
      </w:r>
      <w:r>
        <w:t>Bijzondere</w:t>
      </w:r>
      <w:r>
        <w:rPr>
          <w:spacing w:val="-4"/>
        </w:rPr>
        <w:t xml:space="preserve"> </w:t>
      </w:r>
      <w:r>
        <w:rPr>
          <w:spacing w:val="-2"/>
        </w:rPr>
        <w:t>ontwikkelingen</w:t>
      </w:r>
    </w:p>
    <w:p w14:paraId="4960E040" w14:textId="77777777" w:rsidR="00303F10" w:rsidRDefault="00303F10">
      <w:pPr>
        <w:pStyle w:val="Plattetekst"/>
      </w:pPr>
    </w:p>
    <w:p w14:paraId="4960E042" w14:textId="168AE835" w:rsidR="00303F10" w:rsidRDefault="00762CBA" w:rsidP="00A355E9">
      <w:pPr>
        <w:pStyle w:val="Plattetekst"/>
        <w:ind w:left="140"/>
        <w:sectPr w:rsidR="00303F10">
          <w:pgSz w:w="11910" w:h="16840"/>
          <w:pgMar w:top="1600" w:right="992" w:bottom="880" w:left="1275" w:header="341" w:footer="688" w:gutter="0"/>
          <w:cols w:space="708"/>
        </w:sectPr>
      </w:pPr>
      <w:r>
        <w:t>In</w:t>
      </w:r>
      <w:r>
        <w:rPr>
          <w:spacing w:val="-2"/>
        </w:rPr>
        <w:t xml:space="preserve"> </w:t>
      </w:r>
      <w:r>
        <w:t>het geval</w:t>
      </w:r>
      <w:r>
        <w:rPr>
          <w:spacing w:val="-3"/>
        </w:rPr>
        <w:t xml:space="preserve"> </w:t>
      </w:r>
      <w:r>
        <w:t>van</w:t>
      </w:r>
      <w:r>
        <w:rPr>
          <w:spacing w:val="-2"/>
        </w:rPr>
        <w:t xml:space="preserve"> </w:t>
      </w:r>
      <w:r>
        <w:t>een</w:t>
      </w:r>
      <w:r>
        <w:rPr>
          <w:spacing w:val="-2"/>
        </w:rPr>
        <w:t xml:space="preserve"> </w:t>
      </w:r>
      <w:r>
        <w:t>bijzondere</w:t>
      </w:r>
      <w:r>
        <w:rPr>
          <w:spacing w:val="-2"/>
        </w:rPr>
        <w:t xml:space="preserve"> </w:t>
      </w:r>
      <w:r>
        <w:t>ontwikkeling</w:t>
      </w:r>
      <w:r>
        <w:rPr>
          <w:spacing w:val="-2"/>
        </w:rPr>
        <w:t xml:space="preserve"> </w:t>
      </w:r>
      <w:r>
        <w:t>gelegen</w:t>
      </w:r>
      <w:r>
        <w:rPr>
          <w:spacing w:val="-2"/>
        </w:rPr>
        <w:t xml:space="preserve"> </w:t>
      </w:r>
      <w:r>
        <w:t>in</w:t>
      </w:r>
      <w:r>
        <w:rPr>
          <w:spacing w:val="-2"/>
        </w:rPr>
        <w:t xml:space="preserve"> </w:t>
      </w:r>
      <w:r>
        <w:t>een</w:t>
      </w:r>
      <w:r>
        <w:rPr>
          <w:spacing w:val="-2"/>
        </w:rPr>
        <w:t xml:space="preserve"> </w:t>
      </w:r>
      <w:r>
        <w:t>groene</w:t>
      </w:r>
      <w:r>
        <w:rPr>
          <w:spacing w:val="-3"/>
        </w:rPr>
        <w:t xml:space="preserve"> </w:t>
      </w:r>
      <w:r>
        <w:t>cluster,</w:t>
      </w:r>
      <w:r>
        <w:rPr>
          <w:spacing w:val="-3"/>
        </w:rPr>
        <w:t xml:space="preserve"> </w:t>
      </w:r>
      <w:r>
        <w:t>is</w:t>
      </w:r>
      <w:r>
        <w:rPr>
          <w:spacing w:val="-3"/>
        </w:rPr>
        <w:t xml:space="preserve"> </w:t>
      </w:r>
      <w:r>
        <w:t>voor</w:t>
      </w:r>
      <w:r>
        <w:rPr>
          <w:spacing w:val="-1"/>
        </w:rPr>
        <w:t xml:space="preserve"> </w:t>
      </w:r>
      <w:r>
        <w:t>de</w:t>
      </w:r>
      <w:r>
        <w:rPr>
          <w:spacing w:val="-3"/>
        </w:rPr>
        <w:t xml:space="preserve"> </w:t>
      </w:r>
      <w:r>
        <w:t xml:space="preserve">éne bijkomende kavel, de plaatsing van een </w:t>
      </w:r>
      <w:r w:rsidR="00F01771">
        <w:t xml:space="preserve">TZI </w:t>
      </w:r>
      <w:r>
        <w:t>niet verplicht en volstaat een voldoende grote en goed werkende voorbehandelingsinstallatie (septische put).</w:t>
      </w:r>
    </w:p>
    <w:p w14:paraId="4960E044" w14:textId="77777777" w:rsidR="00303F10" w:rsidRDefault="00762CBA">
      <w:pPr>
        <w:pStyle w:val="Kop1"/>
        <w:tabs>
          <w:tab w:val="left" w:pos="1561"/>
        </w:tabs>
      </w:pPr>
      <w:r>
        <w:lastRenderedPageBreak/>
        <w:t>Afdeling</w:t>
      </w:r>
      <w:r>
        <w:rPr>
          <w:spacing w:val="-5"/>
        </w:rPr>
        <w:t xml:space="preserve"> 4.</w:t>
      </w:r>
      <w:r>
        <w:tab/>
        <w:t>Overdracht,</w:t>
      </w:r>
      <w:r>
        <w:rPr>
          <w:spacing w:val="-5"/>
        </w:rPr>
        <w:t xml:space="preserve"> </w:t>
      </w:r>
      <w:r>
        <w:t>beheer</w:t>
      </w:r>
      <w:r>
        <w:rPr>
          <w:spacing w:val="-3"/>
        </w:rPr>
        <w:t xml:space="preserve"> </w:t>
      </w:r>
      <w:r>
        <w:t>en</w:t>
      </w:r>
      <w:r>
        <w:rPr>
          <w:spacing w:val="-5"/>
        </w:rPr>
        <w:t xml:space="preserve"> </w:t>
      </w:r>
      <w:r>
        <w:t>onderhoud</w:t>
      </w:r>
      <w:r>
        <w:rPr>
          <w:spacing w:val="-4"/>
        </w:rPr>
        <w:t xml:space="preserve"> </w:t>
      </w:r>
      <w:r>
        <w:t>van</w:t>
      </w:r>
      <w:r>
        <w:rPr>
          <w:spacing w:val="-5"/>
        </w:rPr>
        <w:t xml:space="preserve"> </w:t>
      </w:r>
      <w:commentRangeStart w:id="21"/>
      <w:r>
        <w:t>de</w:t>
      </w:r>
      <w:r>
        <w:rPr>
          <w:spacing w:val="-4"/>
        </w:rPr>
        <w:t xml:space="preserve"> </w:t>
      </w:r>
      <w:r>
        <w:rPr>
          <w:spacing w:val="-2"/>
        </w:rPr>
        <w:t>rioleringsinfrastructuur</w:t>
      </w:r>
      <w:commentRangeEnd w:id="21"/>
      <w:r w:rsidR="000F0798">
        <w:rPr>
          <w:rStyle w:val="Verwijzingopmerking"/>
          <w:sz w:val="22"/>
          <w:szCs w:val="22"/>
        </w:rPr>
        <w:commentReference w:id="21"/>
      </w:r>
    </w:p>
    <w:p w14:paraId="4960E045" w14:textId="77777777" w:rsidR="00303F10" w:rsidRDefault="00762CBA">
      <w:pPr>
        <w:pStyle w:val="Plattetekst"/>
        <w:spacing w:before="267"/>
        <w:ind w:left="143"/>
      </w:pPr>
      <w:r>
        <w:t>Artikel</w:t>
      </w:r>
      <w:r>
        <w:rPr>
          <w:spacing w:val="-8"/>
        </w:rPr>
        <w:t xml:space="preserve"> </w:t>
      </w:r>
      <w:r>
        <w:t>10</w:t>
      </w:r>
      <w:r>
        <w:rPr>
          <w:spacing w:val="-5"/>
        </w:rPr>
        <w:t xml:space="preserve"> </w:t>
      </w:r>
      <w:r>
        <w:t>–</w:t>
      </w:r>
      <w:r>
        <w:rPr>
          <w:spacing w:val="-4"/>
        </w:rPr>
        <w:t xml:space="preserve"> </w:t>
      </w:r>
      <w:r>
        <w:t>Overdracht,</w:t>
      </w:r>
      <w:r>
        <w:rPr>
          <w:spacing w:val="-6"/>
        </w:rPr>
        <w:t xml:space="preserve"> </w:t>
      </w:r>
      <w:r>
        <w:t>ondergrondse</w:t>
      </w:r>
      <w:r>
        <w:rPr>
          <w:spacing w:val="-4"/>
        </w:rPr>
        <w:t xml:space="preserve"> </w:t>
      </w:r>
      <w:r>
        <w:t>inneming,</w:t>
      </w:r>
      <w:r>
        <w:rPr>
          <w:spacing w:val="-6"/>
        </w:rPr>
        <w:t xml:space="preserve"> </w:t>
      </w:r>
      <w:r>
        <w:rPr>
          <w:spacing w:val="-2"/>
        </w:rPr>
        <w:t>erfdienstbaarheid</w:t>
      </w:r>
    </w:p>
    <w:p w14:paraId="4960E046" w14:textId="77777777" w:rsidR="00303F10" w:rsidRDefault="00762CBA">
      <w:pPr>
        <w:pStyle w:val="Plattetekst"/>
        <w:spacing w:before="230"/>
        <w:ind w:left="143"/>
      </w:pPr>
      <w:r>
        <w:t>De</w:t>
      </w:r>
      <w:r>
        <w:rPr>
          <w:spacing w:val="-4"/>
        </w:rPr>
        <w:t xml:space="preserve"> </w:t>
      </w:r>
      <w:r>
        <w:t>ontwikkelaar</w:t>
      </w:r>
      <w:r>
        <w:rPr>
          <w:spacing w:val="-2"/>
        </w:rPr>
        <w:t xml:space="preserve"> </w:t>
      </w:r>
      <w:r>
        <w:t>zorgt</w:t>
      </w:r>
      <w:r>
        <w:rPr>
          <w:spacing w:val="-1"/>
        </w:rPr>
        <w:t xml:space="preserve"> </w:t>
      </w:r>
      <w:r>
        <w:t>ervoor</w:t>
      </w:r>
      <w:r>
        <w:rPr>
          <w:spacing w:val="-2"/>
        </w:rPr>
        <w:t xml:space="preserve"> </w:t>
      </w:r>
      <w:r>
        <w:t>dat</w:t>
      </w:r>
      <w:r>
        <w:rPr>
          <w:spacing w:val="-4"/>
        </w:rPr>
        <w:t xml:space="preserve"> </w:t>
      </w:r>
      <w:r>
        <w:t>voor</w:t>
      </w:r>
      <w:r>
        <w:rPr>
          <w:spacing w:val="-4"/>
        </w:rPr>
        <w:t xml:space="preserve"> </w:t>
      </w:r>
      <w:r>
        <w:t>de</w:t>
      </w:r>
      <w:r>
        <w:rPr>
          <w:spacing w:val="-1"/>
        </w:rPr>
        <w:t xml:space="preserve"> </w:t>
      </w:r>
      <w:r>
        <w:t>delen</w:t>
      </w:r>
      <w:r>
        <w:rPr>
          <w:spacing w:val="-3"/>
        </w:rPr>
        <w:t xml:space="preserve"> </w:t>
      </w:r>
      <w:r>
        <w:t>van</w:t>
      </w:r>
      <w:r>
        <w:rPr>
          <w:spacing w:val="-3"/>
        </w:rPr>
        <w:t xml:space="preserve"> </w:t>
      </w:r>
      <w:r>
        <w:t>de</w:t>
      </w:r>
      <w:r>
        <w:rPr>
          <w:spacing w:val="-1"/>
        </w:rPr>
        <w:t xml:space="preserve"> </w:t>
      </w:r>
      <w:r>
        <w:t>rioleringsinfrastructuur,</w:t>
      </w:r>
      <w:r>
        <w:rPr>
          <w:spacing w:val="-4"/>
        </w:rPr>
        <w:t xml:space="preserve"> </w:t>
      </w:r>
      <w:r>
        <w:t>die</w:t>
      </w:r>
      <w:r>
        <w:rPr>
          <w:spacing w:val="-1"/>
        </w:rPr>
        <w:t xml:space="preserve"> </w:t>
      </w:r>
      <w:r>
        <w:t>deel</w:t>
      </w:r>
      <w:r>
        <w:rPr>
          <w:spacing w:val="-2"/>
        </w:rPr>
        <w:t xml:space="preserve"> </w:t>
      </w:r>
      <w:r>
        <w:t>zullen</w:t>
      </w:r>
      <w:r>
        <w:rPr>
          <w:spacing w:val="-3"/>
        </w:rPr>
        <w:t xml:space="preserve"> </w:t>
      </w:r>
      <w:r>
        <w:t>uitmaken van het openbaar saneringsnetwerk:</w:t>
      </w:r>
    </w:p>
    <w:p w14:paraId="78C4EC7B" w14:textId="77777777" w:rsidR="0084307E" w:rsidRDefault="00762CBA">
      <w:pPr>
        <w:pStyle w:val="Lijstalinea"/>
        <w:numPr>
          <w:ilvl w:val="0"/>
          <w:numId w:val="7"/>
        </w:numPr>
        <w:tabs>
          <w:tab w:val="left" w:pos="500"/>
          <w:tab w:val="left" w:pos="503"/>
        </w:tabs>
        <w:spacing w:before="1"/>
        <w:ind w:right="320"/>
      </w:pPr>
      <w:r>
        <w:t>de aanleg</w:t>
      </w:r>
      <w:r>
        <w:rPr>
          <w:spacing w:val="-2"/>
        </w:rPr>
        <w:t xml:space="preserve"> </w:t>
      </w:r>
      <w:r>
        <w:t>zo</w:t>
      </w:r>
      <w:r>
        <w:rPr>
          <w:spacing w:val="-2"/>
        </w:rPr>
        <w:t xml:space="preserve"> </w:t>
      </w:r>
      <w:r>
        <w:t>veel</w:t>
      </w:r>
      <w:r>
        <w:rPr>
          <w:spacing w:val="-1"/>
        </w:rPr>
        <w:t xml:space="preserve"> </w:t>
      </w:r>
      <w:r>
        <w:t>als</w:t>
      </w:r>
      <w:r>
        <w:rPr>
          <w:spacing w:val="-6"/>
        </w:rPr>
        <w:t xml:space="preserve"> </w:t>
      </w:r>
      <w:r>
        <w:t>mogelijk en</w:t>
      </w:r>
      <w:r>
        <w:rPr>
          <w:spacing w:val="-2"/>
        </w:rPr>
        <w:t xml:space="preserve"> </w:t>
      </w:r>
      <w:r>
        <w:t>bij</w:t>
      </w:r>
      <w:r>
        <w:rPr>
          <w:spacing w:val="-3"/>
        </w:rPr>
        <w:t xml:space="preserve"> </w:t>
      </w:r>
      <w:r>
        <w:t>voorkeur</w:t>
      </w:r>
      <w:r>
        <w:rPr>
          <w:spacing w:val="-1"/>
        </w:rPr>
        <w:t xml:space="preserve"> </w:t>
      </w:r>
      <w:r>
        <w:t>gebeurt</w:t>
      </w:r>
      <w:r>
        <w:rPr>
          <w:spacing w:val="-3"/>
        </w:rPr>
        <w:t xml:space="preserve"> </w:t>
      </w:r>
      <w:r>
        <w:t>op</w:t>
      </w:r>
      <w:r>
        <w:rPr>
          <w:spacing w:val="-2"/>
        </w:rPr>
        <w:t xml:space="preserve"> </w:t>
      </w:r>
      <w:r>
        <w:t>gronden</w:t>
      </w:r>
      <w:r>
        <w:rPr>
          <w:spacing w:val="-2"/>
        </w:rPr>
        <w:t xml:space="preserve"> </w:t>
      </w:r>
      <w:r>
        <w:t>die zullen</w:t>
      </w:r>
      <w:r>
        <w:rPr>
          <w:spacing w:val="-2"/>
        </w:rPr>
        <w:t xml:space="preserve"> </w:t>
      </w:r>
      <w:r>
        <w:t>worden</w:t>
      </w:r>
      <w:r>
        <w:rPr>
          <w:spacing w:val="-2"/>
        </w:rPr>
        <w:t xml:space="preserve"> </w:t>
      </w:r>
      <w:r>
        <w:t xml:space="preserve">overgedragen naar het openbaar domein, </w:t>
      </w:r>
    </w:p>
    <w:p w14:paraId="4960E047" w14:textId="3D441ACD" w:rsidR="00303F10" w:rsidRDefault="00762CBA" w:rsidP="0084307E">
      <w:pPr>
        <w:tabs>
          <w:tab w:val="left" w:pos="500"/>
          <w:tab w:val="left" w:pos="503"/>
        </w:tabs>
        <w:spacing w:before="1"/>
        <w:ind w:left="142" w:right="320"/>
      </w:pPr>
      <w:r>
        <w:t>en;</w:t>
      </w:r>
    </w:p>
    <w:p w14:paraId="4960E048" w14:textId="77777777" w:rsidR="00303F10" w:rsidRDefault="00762CBA">
      <w:pPr>
        <w:pStyle w:val="Lijstalinea"/>
        <w:numPr>
          <w:ilvl w:val="0"/>
          <w:numId w:val="7"/>
        </w:numPr>
        <w:tabs>
          <w:tab w:val="left" w:pos="500"/>
          <w:tab w:val="left" w:pos="503"/>
        </w:tabs>
        <w:ind w:right="157"/>
      </w:pPr>
      <w:r>
        <w:t>de nodige zakelijke rechten worden vastgelegd bij authentieke akte, als de aanleg van de rioleringsinfrastructuur niet mogelijk blijkt te zijn in het toekomstig openbaar domein. Het betreft dan</w:t>
      </w:r>
      <w:r>
        <w:rPr>
          <w:spacing w:val="-3"/>
        </w:rPr>
        <w:t xml:space="preserve"> </w:t>
      </w:r>
      <w:r>
        <w:t>de</w:t>
      </w:r>
      <w:r>
        <w:rPr>
          <w:spacing w:val="-1"/>
        </w:rPr>
        <w:t xml:space="preserve"> </w:t>
      </w:r>
      <w:r>
        <w:t>noodzakelijke</w:t>
      </w:r>
      <w:r>
        <w:rPr>
          <w:spacing w:val="-1"/>
        </w:rPr>
        <w:t xml:space="preserve"> </w:t>
      </w:r>
      <w:r>
        <w:t>(ondergrondse)</w:t>
      </w:r>
      <w:r>
        <w:rPr>
          <w:spacing w:val="-4"/>
        </w:rPr>
        <w:t xml:space="preserve"> </w:t>
      </w:r>
      <w:r>
        <w:t>innemingen</w:t>
      </w:r>
      <w:r>
        <w:rPr>
          <w:spacing w:val="-5"/>
        </w:rPr>
        <w:t xml:space="preserve"> </w:t>
      </w:r>
      <w:r>
        <w:t>en/of</w:t>
      </w:r>
      <w:r>
        <w:rPr>
          <w:spacing w:val="-2"/>
        </w:rPr>
        <w:t xml:space="preserve"> </w:t>
      </w:r>
      <w:r>
        <w:t>erfdienstbaarheden</w:t>
      </w:r>
      <w:r>
        <w:rPr>
          <w:spacing w:val="-3"/>
        </w:rPr>
        <w:t xml:space="preserve"> </w:t>
      </w:r>
      <w:r>
        <w:t>die</w:t>
      </w:r>
      <w:r>
        <w:rPr>
          <w:spacing w:val="-4"/>
        </w:rPr>
        <w:t xml:space="preserve"> </w:t>
      </w:r>
      <w:r>
        <w:t>voorzien</w:t>
      </w:r>
      <w:r>
        <w:rPr>
          <w:spacing w:val="-5"/>
        </w:rPr>
        <w:t xml:space="preserve"> </w:t>
      </w:r>
      <w:r>
        <w:t>worden</w:t>
      </w:r>
      <w:r>
        <w:rPr>
          <w:spacing w:val="-3"/>
        </w:rPr>
        <w:t xml:space="preserve"> </w:t>
      </w:r>
      <w:r>
        <w:t>op de plaatsen waar de rioleringsinfrastructuur naar het openbaar saneringsnetwerk wordt overgedragen of waar dit netwerk voor Pidpa toegankelijk moet zijn in het kader van het beheer en onderhoud ervan.</w:t>
      </w:r>
    </w:p>
    <w:p w14:paraId="4960E049" w14:textId="77777777" w:rsidR="00303F10" w:rsidRDefault="00303F10">
      <w:pPr>
        <w:pStyle w:val="Plattetekst"/>
        <w:spacing w:before="267"/>
      </w:pPr>
    </w:p>
    <w:p w14:paraId="4960E04A" w14:textId="77777777" w:rsidR="00303F10" w:rsidRDefault="00762CBA">
      <w:pPr>
        <w:pStyle w:val="Plattetekst"/>
        <w:spacing w:before="1"/>
        <w:ind w:left="143"/>
      </w:pPr>
      <w:r>
        <w:t>Artikel</w:t>
      </w:r>
      <w:r>
        <w:rPr>
          <w:spacing w:val="-6"/>
        </w:rPr>
        <w:t xml:space="preserve"> </w:t>
      </w:r>
      <w:r>
        <w:t>11</w:t>
      </w:r>
      <w:r>
        <w:rPr>
          <w:spacing w:val="-3"/>
        </w:rPr>
        <w:t xml:space="preserve"> </w:t>
      </w:r>
      <w:r>
        <w:t>–</w:t>
      </w:r>
      <w:r>
        <w:rPr>
          <w:spacing w:val="-4"/>
        </w:rPr>
        <w:t xml:space="preserve"> </w:t>
      </w:r>
      <w:r>
        <w:t>Kosten</w:t>
      </w:r>
      <w:r>
        <w:rPr>
          <w:spacing w:val="-3"/>
        </w:rPr>
        <w:t xml:space="preserve"> </w:t>
      </w:r>
      <w:r>
        <w:t>bij</w:t>
      </w:r>
      <w:r>
        <w:rPr>
          <w:spacing w:val="-4"/>
        </w:rPr>
        <w:t xml:space="preserve"> </w:t>
      </w:r>
      <w:r>
        <w:t>overdracht</w:t>
      </w:r>
      <w:r>
        <w:rPr>
          <w:spacing w:val="-1"/>
        </w:rPr>
        <w:t xml:space="preserve"> </w:t>
      </w:r>
      <w:r>
        <w:t>van</w:t>
      </w:r>
      <w:r>
        <w:rPr>
          <w:spacing w:val="-3"/>
        </w:rPr>
        <w:t xml:space="preserve"> </w:t>
      </w:r>
      <w:r>
        <w:rPr>
          <w:spacing w:val="-2"/>
        </w:rPr>
        <w:t>infrastructuur</w:t>
      </w:r>
    </w:p>
    <w:p w14:paraId="4960E04B" w14:textId="77777777" w:rsidR="00303F10" w:rsidRDefault="00303F10">
      <w:pPr>
        <w:pStyle w:val="Plattetekst"/>
      </w:pPr>
    </w:p>
    <w:p w14:paraId="4960E04C" w14:textId="77777777" w:rsidR="00303F10" w:rsidRDefault="00762CBA">
      <w:pPr>
        <w:pStyle w:val="Lijstalinea"/>
        <w:numPr>
          <w:ilvl w:val="0"/>
          <w:numId w:val="6"/>
        </w:numPr>
        <w:tabs>
          <w:tab w:val="left" w:pos="500"/>
          <w:tab w:val="left" w:pos="503"/>
        </w:tabs>
        <w:ind w:right="349"/>
      </w:pPr>
      <w:r>
        <w:t>De ontwikkelaar zal de delen van de aangelegde rioleringsinfrastructuur die deel zullen uitmaken van</w:t>
      </w:r>
      <w:r>
        <w:rPr>
          <w:spacing w:val="-4"/>
        </w:rPr>
        <w:t xml:space="preserve"> </w:t>
      </w:r>
      <w:r>
        <w:t>het</w:t>
      </w:r>
      <w:r>
        <w:rPr>
          <w:spacing w:val="-5"/>
        </w:rPr>
        <w:t xml:space="preserve"> </w:t>
      </w:r>
      <w:r>
        <w:t>openbaar</w:t>
      </w:r>
      <w:r>
        <w:rPr>
          <w:spacing w:val="-5"/>
        </w:rPr>
        <w:t xml:space="preserve"> </w:t>
      </w:r>
      <w:r>
        <w:t>saneringsnetwerk</w:t>
      </w:r>
      <w:r>
        <w:rPr>
          <w:spacing w:val="-2"/>
        </w:rPr>
        <w:t xml:space="preserve"> </w:t>
      </w:r>
      <w:r>
        <w:t>kosteloos</w:t>
      </w:r>
      <w:r>
        <w:rPr>
          <w:spacing w:val="-5"/>
        </w:rPr>
        <w:t xml:space="preserve"> </w:t>
      </w:r>
      <w:r>
        <w:t>overdragen</w:t>
      </w:r>
      <w:r>
        <w:rPr>
          <w:spacing w:val="-4"/>
        </w:rPr>
        <w:t xml:space="preserve"> </w:t>
      </w:r>
      <w:r>
        <w:t>aan</w:t>
      </w:r>
      <w:r>
        <w:rPr>
          <w:spacing w:val="-2"/>
        </w:rPr>
        <w:t xml:space="preserve"> </w:t>
      </w:r>
      <w:r>
        <w:t>de</w:t>
      </w:r>
      <w:r>
        <w:rPr>
          <w:spacing w:val="-2"/>
        </w:rPr>
        <w:t xml:space="preserve"> </w:t>
      </w:r>
      <w:r>
        <w:t>gemeente</w:t>
      </w:r>
      <w:r>
        <w:rPr>
          <w:spacing w:val="-2"/>
        </w:rPr>
        <w:t xml:space="preserve"> </w:t>
      </w:r>
      <w:r>
        <w:t>per</w:t>
      </w:r>
      <w:r>
        <w:rPr>
          <w:spacing w:val="-5"/>
        </w:rPr>
        <w:t xml:space="preserve"> </w:t>
      </w:r>
      <w:r>
        <w:t>authentieke</w:t>
      </w:r>
      <w:r>
        <w:rPr>
          <w:spacing w:val="-2"/>
        </w:rPr>
        <w:t xml:space="preserve"> </w:t>
      </w:r>
      <w:r>
        <w:t>akte.</w:t>
      </w:r>
    </w:p>
    <w:p w14:paraId="4960E04D" w14:textId="77777777" w:rsidR="00303F10" w:rsidRDefault="00762CBA">
      <w:pPr>
        <w:pStyle w:val="Lijstalinea"/>
        <w:numPr>
          <w:ilvl w:val="0"/>
          <w:numId w:val="6"/>
        </w:numPr>
        <w:tabs>
          <w:tab w:val="left" w:pos="501"/>
          <w:tab w:val="left" w:pos="503"/>
        </w:tabs>
        <w:ind w:right="1176" w:hanging="360"/>
      </w:pPr>
      <w:r>
        <w:t>Alle</w:t>
      </w:r>
      <w:r>
        <w:rPr>
          <w:spacing w:val="-2"/>
        </w:rPr>
        <w:t xml:space="preserve"> </w:t>
      </w:r>
      <w:r>
        <w:t>kosten</w:t>
      </w:r>
      <w:r>
        <w:rPr>
          <w:spacing w:val="-5"/>
        </w:rPr>
        <w:t xml:space="preserve"> </w:t>
      </w:r>
      <w:r>
        <w:t>voor</w:t>
      </w:r>
      <w:r>
        <w:rPr>
          <w:spacing w:val="-4"/>
        </w:rPr>
        <w:t xml:space="preserve"> </w:t>
      </w:r>
      <w:r>
        <w:t>overdracht,</w:t>
      </w:r>
      <w:r>
        <w:rPr>
          <w:spacing w:val="-2"/>
        </w:rPr>
        <w:t xml:space="preserve"> </w:t>
      </w:r>
      <w:r>
        <w:t>zoals</w:t>
      </w:r>
      <w:r>
        <w:rPr>
          <w:spacing w:val="-4"/>
        </w:rPr>
        <w:t xml:space="preserve"> </w:t>
      </w:r>
      <w:r>
        <w:t>onder</w:t>
      </w:r>
      <w:r>
        <w:rPr>
          <w:spacing w:val="-4"/>
        </w:rPr>
        <w:t xml:space="preserve"> </w:t>
      </w:r>
      <w:r>
        <w:t>meer,</w:t>
      </w:r>
      <w:r>
        <w:rPr>
          <w:spacing w:val="-4"/>
        </w:rPr>
        <w:t xml:space="preserve"> </w:t>
      </w:r>
      <w:r>
        <w:t>maar</w:t>
      </w:r>
      <w:r>
        <w:rPr>
          <w:spacing w:val="-4"/>
        </w:rPr>
        <w:t xml:space="preserve"> </w:t>
      </w:r>
      <w:r>
        <w:t>niet</w:t>
      </w:r>
      <w:r>
        <w:rPr>
          <w:spacing w:val="-1"/>
        </w:rPr>
        <w:t xml:space="preserve"> </w:t>
      </w:r>
      <w:r>
        <w:t>limitatief,</w:t>
      </w:r>
      <w:r>
        <w:rPr>
          <w:spacing w:val="-2"/>
        </w:rPr>
        <w:t xml:space="preserve"> </w:t>
      </w:r>
      <w:r>
        <w:t>landmeterskosten</w:t>
      </w:r>
      <w:r>
        <w:rPr>
          <w:spacing w:val="-5"/>
        </w:rPr>
        <w:t xml:space="preserve"> </w:t>
      </w:r>
      <w:r>
        <w:t>en notariskosten, vallen ten laste van de ontwikkelaar.</w:t>
      </w:r>
    </w:p>
    <w:p w14:paraId="4960E04E" w14:textId="77777777" w:rsidR="00303F10" w:rsidRDefault="00303F10">
      <w:pPr>
        <w:pStyle w:val="Plattetekst"/>
        <w:spacing w:before="267"/>
      </w:pPr>
    </w:p>
    <w:p w14:paraId="4960E04F" w14:textId="77777777" w:rsidR="00303F10" w:rsidRDefault="00762CBA">
      <w:pPr>
        <w:pStyle w:val="Plattetekst"/>
        <w:ind w:left="144"/>
      </w:pPr>
      <w:r>
        <w:t>Artikel</w:t>
      </w:r>
      <w:r>
        <w:rPr>
          <w:spacing w:val="-6"/>
        </w:rPr>
        <w:t xml:space="preserve"> </w:t>
      </w:r>
      <w:r>
        <w:t>12</w:t>
      </w:r>
      <w:r>
        <w:rPr>
          <w:spacing w:val="-3"/>
        </w:rPr>
        <w:t xml:space="preserve"> </w:t>
      </w:r>
      <w:r>
        <w:t>–</w:t>
      </w:r>
      <w:r>
        <w:rPr>
          <w:spacing w:val="-2"/>
        </w:rPr>
        <w:t xml:space="preserve"> </w:t>
      </w:r>
      <w:r>
        <w:t>Tijdstip</w:t>
      </w:r>
      <w:r>
        <w:rPr>
          <w:spacing w:val="-3"/>
        </w:rPr>
        <w:t xml:space="preserve"> </w:t>
      </w:r>
      <w:r>
        <w:t>van</w:t>
      </w:r>
      <w:r>
        <w:rPr>
          <w:spacing w:val="-3"/>
        </w:rPr>
        <w:t xml:space="preserve"> </w:t>
      </w:r>
      <w:r>
        <w:rPr>
          <w:spacing w:val="-2"/>
        </w:rPr>
        <w:t>overdracht</w:t>
      </w:r>
    </w:p>
    <w:p w14:paraId="4960E050" w14:textId="77777777" w:rsidR="00303F10" w:rsidRDefault="00303F10">
      <w:pPr>
        <w:pStyle w:val="Plattetekst"/>
      </w:pPr>
    </w:p>
    <w:p w14:paraId="4960E051" w14:textId="77777777" w:rsidR="00303F10" w:rsidRDefault="00762CBA">
      <w:pPr>
        <w:pStyle w:val="Lijstalinea"/>
        <w:numPr>
          <w:ilvl w:val="0"/>
          <w:numId w:val="5"/>
        </w:numPr>
        <w:tabs>
          <w:tab w:val="left" w:pos="500"/>
          <w:tab w:val="left" w:pos="503"/>
        </w:tabs>
        <w:spacing w:before="1"/>
        <w:ind w:right="525"/>
      </w:pPr>
      <w:r>
        <w:t>De overdracht zoals beschreven in artikel 10 kan ten vroegste plaatsvinden na de definitieve oplevering</w:t>
      </w:r>
      <w:r>
        <w:rPr>
          <w:spacing w:val="-3"/>
        </w:rPr>
        <w:t xml:space="preserve"> </w:t>
      </w:r>
      <w:r>
        <w:t>van</w:t>
      </w:r>
      <w:r>
        <w:rPr>
          <w:spacing w:val="-5"/>
        </w:rPr>
        <w:t xml:space="preserve"> </w:t>
      </w:r>
      <w:r>
        <w:t>de</w:t>
      </w:r>
      <w:r>
        <w:rPr>
          <w:spacing w:val="-4"/>
        </w:rPr>
        <w:t xml:space="preserve"> </w:t>
      </w:r>
      <w:r>
        <w:t>werken</w:t>
      </w:r>
      <w:r>
        <w:rPr>
          <w:spacing w:val="-5"/>
        </w:rPr>
        <w:t xml:space="preserve"> </w:t>
      </w:r>
      <w:r>
        <w:t>en</w:t>
      </w:r>
      <w:r>
        <w:rPr>
          <w:spacing w:val="-3"/>
        </w:rPr>
        <w:t xml:space="preserve"> </w:t>
      </w:r>
      <w:r>
        <w:t>voor</w:t>
      </w:r>
      <w:r>
        <w:rPr>
          <w:spacing w:val="-4"/>
        </w:rPr>
        <w:t xml:space="preserve"> </w:t>
      </w:r>
      <w:r>
        <w:t>zover</w:t>
      </w:r>
      <w:r>
        <w:rPr>
          <w:spacing w:val="-2"/>
        </w:rPr>
        <w:t xml:space="preserve"> </w:t>
      </w:r>
      <w:r>
        <w:t>de</w:t>
      </w:r>
      <w:r>
        <w:rPr>
          <w:spacing w:val="-1"/>
        </w:rPr>
        <w:t xml:space="preserve"> </w:t>
      </w:r>
      <w:r>
        <w:t>rioleringsinfrastructuur</w:t>
      </w:r>
      <w:r>
        <w:rPr>
          <w:spacing w:val="-2"/>
        </w:rPr>
        <w:t xml:space="preserve"> </w:t>
      </w:r>
      <w:r>
        <w:t>voldoet</w:t>
      </w:r>
      <w:r>
        <w:rPr>
          <w:spacing w:val="-4"/>
        </w:rPr>
        <w:t xml:space="preserve"> </w:t>
      </w:r>
      <w:r>
        <w:t>aan</w:t>
      </w:r>
      <w:r>
        <w:rPr>
          <w:spacing w:val="-5"/>
        </w:rPr>
        <w:t xml:space="preserve"> </w:t>
      </w:r>
      <w:r>
        <w:t>de</w:t>
      </w:r>
      <w:r>
        <w:rPr>
          <w:spacing w:val="-1"/>
        </w:rPr>
        <w:t xml:space="preserve"> </w:t>
      </w:r>
      <w:r>
        <w:t>voorwaarden opgelegd in dit reglement en in de door Pidpa en de gemeente verleende adviezen.</w:t>
      </w:r>
    </w:p>
    <w:p w14:paraId="4960E052" w14:textId="77777777" w:rsidR="00303F10" w:rsidRDefault="00762CBA">
      <w:pPr>
        <w:pStyle w:val="Lijstalinea"/>
        <w:numPr>
          <w:ilvl w:val="0"/>
          <w:numId w:val="5"/>
        </w:numPr>
        <w:tabs>
          <w:tab w:val="left" w:pos="501"/>
        </w:tabs>
        <w:ind w:left="501" w:hanging="358"/>
      </w:pPr>
      <w:r>
        <w:t>De</w:t>
      </w:r>
      <w:r>
        <w:rPr>
          <w:spacing w:val="-6"/>
        </w:rPr>
        <w:t xml:space="preserve"> </w:t>
      </w:r>
      <w:r>
        <w:t>ontwikkelaar</w:t>
      </w:r>
      <w:r>
        <w:rPr>
          <w:spacing w:val="-4"/>
        </w:rPr>
        <w:t xml:space="preserve"> </w:t>
      </w:r>
      <w:r>
        <w:t>neemt</w:t>
      </w:r>
      <w:r>
        <w:rPr>
          <w:spacing w:val="-2"/>
        </w:rPr>
        <w:t xml:space="preserve"> </w:t>
      </w:r>
      <w:r>
        <w:t>de</w:t>
      </w:r>
      <w:r>
        <w:rPr>
          <w:spacing w:val="-6"/>
        </w:rPr>
        <w:t xml:space="preserve"> </w:t>
      </w:r>
      <w:r>
        <w:t>nodige</w:t>
      </w:r>
      <w:r>
        <w:rPr>
          <w:spacing w:val="-3"/>
        </w:rPr>
        <w:t xml:space="preserve"> </w:t>
      </w:r>
      <w:r>
        <w:t>initiatieven</w:t>
      </w:r>
      <w:r>
        <w:rPr>
          <w:spacing w:val="-3"/>
        </w:rPr>
        <w:t xml:space="preserve"> </w:t>
      </w:r>
      <w:r>
        <w:t>tot</w:t>
      </w:r>
      <w:r>
        <w:rPr>
          <w:spacing w:val="-3"/>
        </w:rPr>
        <w:t xml:space="preserve"> </w:t>
      </w:r>
      <w:r>
        <w:t>de</w:t>
      </w:r>
      <w:r>
        <w:rPr>
          <w:spacing w:val="-5"/>
        </w:rPr>
        <w:t xml:space="preserve"> </w:t>
      </w:r>
      <w:r>
        <w:rPr>
          <w:spacing w:val="-2"/>
        </w:rPr>
        <w:t>overdracht.</w:t>
      </w:r>
    </w:p>
    <w:p w14:paraId="4960E053" w14:textId="77777777" w:rsidR="00303F10" w:rsidRDefault="00303F10">
      <w:pPr>
        <w:pStyle w:val="Plattetekst"/>
        <w:spacing w:before="267"/>
      </w:pPr>
    </w:p>
    <w:p w14:paraId="4960E054" w14:textId="77777777" w:rsidR="00303F10" w:rsidRDefault="00762CBA">
      <w:pPr>
        <w:pStyle w:val="Plattetekst"/>
        <w:ind w:left="144"/>
      </w:pPr>
      <w:r>
        <w:t>Artikel</w:t>
      </w:r>
      <w:r>
        <w:rPr>
          <w:spacing w:val="-6"/>
        </w:rPr>
        <w:t xml:space="preserve"> </w:t>
      </w:r>
      <w:r>
        <w:t>13</w:t>
      </w:r>
      <w:r>
        <w:rPr>
          <w:spacing w:val="-3"/>
        </w:rPr>
        <w:t xml:space="preserve"> </w:t>
      </w:r>
      <w:r>
        <w:t>–</w:t>
      </w:r>
      <w:r>
        <w:rPr>
          <w:spacing w:val="-1"/>
        </w:rPr>
        <w:t xml:space="preserve"> </w:t>
      </w:r>
      <w:r>
        <w:t>Grondplan</w:t>
      </w:r>
      <w:r>
        <w:rPr>
          <w:spacing w:val="-3"/>
        </w:rPr>
        <w:t xml:space="preserve"> </w:t>
      </w:r>
      <w:r>
        <w:t>en</w:t>
      </w:r>
      <w:r>
        <w:rPr>
          <w:spacing w:val="-3"/>
        </w:rPr>
        <w:t xml:space="preserve"> </w:t>
      </w:r>
      <w:r>
        <w:rPr>
          <w:spacing w:val="-2"/>
        </w:rPr>
        <w:t>lasten/voorwaarden</w:t>
      </w:r>
    </w:p>
    <w:p w14:paraId="4960E055" w14:textId="77777777" w:rsidR="00303F10" w:rsidRDefault="00303F10">
      <w:pPr>
        <w:pStyle w:val="Plattetekst"/>
      </w:pPr>
    </w:p>
    <w:p w14:paraId="4960E056" w14:textId="77777777" w:rsidR="00303F10" w:rsidRDefault="00762CBA" w:rsidP="00C20191">
      <w:pPr>
        <w:pStyle w:val="Lijstalinea"/>
        <w:numPr>
          <w:ilvl w:val="0"/>
          <w:numId w:val="4"/>
        </w:numPr>
        <w:tabs>
          <w:tab w:val="left" w:pos="500"/>
          <w:tab w:val="left" w:pos="503"/>
        </w:tabs>
        <w:ind w:right="138"/>
      </w:pPr>
      <w:r>
        <w:t>De ontwikkelaar zorgt, met het oog op overdracht zoals beschreven in artikel 10, voor een duidelijk grondplan met aanduiding van alle betrokken percelen en/of grondstroken. Dit grondplan voldoet aan alle wettelijke vereisten om aan de authentieke akte gehecht te kunnen worden.</w:t>
      </w:r>
    </w:p>
    <w:p w14:paraId="4960E058" w14:textId="60E60392" w:rsidR="001A0EB0" w:rsidRDefault="00762CBA" w:rsidP="00C20191">
      <w:pPr>
        <w:pStyle w:val="Lijstalinea"/>
        <w:numPr>
          <w:ilvl w:val="0"/>
          <w:numId w:val="4"/>
        </w:numPr>
        <w:tabs>
          <w:tab w:val="left" w:pos="501"/>
          <w:tab w:val="left" w:pos="503"/>
        </w:tabs>
        <w:spacing w:before="1"/>
        <w:ind w:right="137" w:hanging="360"/>
        <w:sectPr w:rsidR="001A0EB0">
          <w:pgSz w:w="11910" w:h="16840"/>
          <w:pgMar w:top="1600" w:right="992" w:bottom="880" w:left="1275" w:header="341" w:footer="688" w:gutter="0"/>
          <w:cols w:space="708"/>
        </w:sectPr>
      </w:pPr>
      <w:r>
        <w:t>De</w:t>
      </w:r>
      <w:r>
        <w:rPr>
          <w:spacing w:val="-10"/>
        </w:rPr>
        <w:t xml:space="preserve"> </w:t>
      </w:r>
      <w:r>
        <w:t>lasten</w:t>
      </w:r>
      <w:r>
        <w:rPr>
          <w:spacing w:val="-11"/>
        </w:rPr>
        <w:t xml:space="preserve"> </w:t>
      </w:r>
      <w:r>
        <w:t>en</w:t>
      </w:r>
      <w:r>
        <w:rPr>
          <w:spacing w:val="-11"/>
        </w:rPr>
        <w:t xml:space="preserve"> </w:t>
      </w:r>
      <w:r>
        <w:t>voorwaarden</w:t>
      </w:r>
      <w:r>
        <w:rPr>
          <w:spacing w:val="-11"/>
        </w:rPr>
        <w:t xml:space="preserve"> </w:t>
      </w:r>
      <w:r>
        <w:t>die</w:t>
      </w:r>
      <w:r>
        <w:rPr>
          <w:spacing w:val="-10"/>
        </w:rPr>
        <w:t xml:space="preserve"> </w:t>
      </w:r>
      <w:r>
        <w:t>moeten</w:t>
      </w:r>
      <w:r>
        <w:rPr>
          <w:spacing w:val="-11"/>
        </w:rPr>
        <w:t xml:space="preserve"> </w:t>
      </w:r>
      <w:r>
        <w:t>opgenomen</w:t>
      </w:r>
      <w:r>
        <w:rPr>
          <w:spacing w:val="-11"/>
        </w:rPr>
        <w:t xml:space="preserve"> </w:t>
      </w:r>
      <w:r>
        <w:t>worden</w:t>
      </w:r>
      <w:r>
        <w:rPr>
          <w:spacing w:val="-11"/>
        </w:rPr>
        <w:t xml:space="preserve"> </w:t>
      </w:r>
      <w:r>
        <w:t>in</w:t>
      </w:r>
      <w:r>
        <w:rPr>
          <w:spacing w:val="-11"/>
        </w:rPr>
        <w:t xml:space="preserve"> </w:t>
      </w:r>
      <w:r>
        <w:t>de</w:t>
      </w:r>
      <w:r>
        <w:rPr>
          <w:spacing w:val="-10"/>
        </w:rPr>
        <w:t xml:space="preserve"> </w:t>
      </w:r>
      <w:r>
        <w:t>authentieke</w:t>
      </w:r>
      <w:r>
        <w:rPr>
          <w:spacing w:val="-10"/>
        </w:rPr>
        <w:t xml:space="preserve"> </w:t>
      </w:r>
      <w:r>
        <w:t>akte</w:t>
      </w:r>
      <w:r>
        <w:rPr>
          <w:spacing w:val="-12"/>
        </w:rPr>
        <w:t xml:space="preserve"> </w:t>
      </w:r>
      <w:r>
        <w:t>zijn</w:t>
      </w:r>
      <w:r>
        <w:rPr>
          <w:spacing w:val="-11"/>
        </w:rPr>
        <w:t xml:space="preserve"> </w:t>
      </w:r>
      <w:r>
        <w:t>terug</w:t>
      </w:r>
      <w:r>
        <w:rPr>
          <w:spacing w:val="-11"/>
        </w:rPr>
        <w:t xml:space="preserve"> </w:t>
      </w:r>
      <w:r>
        <w:t>te</w:t>
      </w:r>
      <w:r>
        <w:rPr>
          <w:spacing w:val="-10"/>
        </w:rPr>
        <w:t xml:space="preserve"> </w:t>
      </w:r>
      <w:r>
        <w:t>vinden op</w:t>
      </w:r>
      <w:r>
        <w:rPr>
          <w:spacing w:val="-4"/>
        </w:rPr>
        <w:t xml:space="preserve"> </w:t>
      </w:r>
      <w:r>
        <w:t>de</w:t>
      </w:r>
      <w:r>
        <w:rPr>
          <w:spacing w:val="-5"/>
        </w:rPr>
        <w:t xml:space="preserve"> </w:t>
      </w:r>
      <w:r>
        <w:t>website</w:t>
      </w:r>
      <w:r>
        <w:rPr>
          <w:spacing w:val="-5"/>
        </w:rPr>
        <w:t xml:space="preserve"> </w:t>
      </w:r>
      <w:r>
        <w:t>van</w:t>
      </w:r>
      <w:r>
        <w:rPr>
          <w:spacing w:val="-6"/>
        </w:rPr>
        <w:t xml:space="preserve"> </w:t>
      </w:r>
      <w:r>
        <w:t>Pidpa.</w:t>
      </w:r>
      <w:r>
        <w:rPr>
          <w:spacing w:val="-4"/>
        </w:rPr>
        <w:t xml:space="preserve"> </w:t>
      </w:r>
      <w:r>
        <w:t>Zij</w:t>
      </w:r>
      <w:r>
        <w:rPr>
          <w:spacing w:val="-3"/>
        </w:rPr>
        <w:t xml:space="preserve"> </w:t>
      </w:r>
      <w:r>
        <w:t>zijn</w:t>
      </w:r>
      <w:r>
        <w:rPr>
          <w:spacing w:val="-4"/>
        </w:rPr>
        <w:t xml:space="preserve"> </w:t>
      </w:r>
      <w:r>
        <w:t>steeds</w:t>
      </w:r>
      <w:r>
        <w:rPr>
          <w:spacing w:val="-3"/>
        </w:rPr>
        <w:t xml:space="preserve"> </w:t>
      </w:r>
      <w:r>
        <w:t>van</w:t>
      </w:r>
      <w:r>
        <w:rPr>
          <w:spacing w:val="-7"/>
        </w:rPr>
        <w:t xml:space="preserve"> </w:t>
      </w:r>
      <w:r>
        <w:t>toepassing</w:t>
      </w:r>
      <w:r>
        <w:rPr>
          <w:spacing w:val="-6"/>
        </w:rPr>
        <w:t xml:space="preserve"> </w:t>
      </w:r>
      <w:r>
        <w:t>voor</w:t>
      </w:r>
      <w:r>
        <w:rPr>
          <w:spacing w:val="-6"/>
        </w:rPr>
        <w:t xml:space="preserve"> </w:t>
      </w:r>
      <w:r>
        <w:t>zover</w:t>
      </w:r>
      <w:r>
        <w:rPr>
          <w:spacing w:val="-6"/>
        </w:rPr>
        <w:t xml:space="preserve"> </w:t>
      </w:r>
      <w:r>
        <w:t>er</w:t>
      </w:r>
      <w:r>
        <w:rPr>
          <w:spacing w:val="-3"/>
        </w:rPr>
        <w:t xml:space="preserve"> </w:t>
      </w:r>
      <w:r>
        <w:t>niet</w:t>
      </w:r>
      <w:r>
        <w:rPr>
          <w:spacing w:val="-3"/>
        </w:rPr>
        <w:t xml:space="preserve"> </w:t>
      </w:r>
      <w:r>
        <w:t>van</w:t>
      </w:r>
      <w:r>
        <w:rPr>
          <w:spacing w:val="-4"/>
        </w:rPr>
        <w:t xml:space="preserve"> </w:t>
      </w:r>
      <w:r>
        <w:t>afgeweken</w:t>
      </w:r>
      <w:r>
        <w:rPr>
          <w:spacing w:val="-4"/>
        </w:rPr>
        <w:t xml:space="preserve"> </w:t>
      </w:r>
      <w:r>
        <w:t>wordt</w:t>
      </w:r>
      <w:r>
        <w:rPr>
          <w:spacing w:val="-3"/>
        </w:rPr>
        <w:t xml:space="preserve"> </w:t>
      </w:r>
      <w:r>
        <w:t>in</w:t>
      </w:r>
      <w:r>
        <w:rPr>
          <w:spacing w:val="-4"/>
        </w:rPr>
        <w:t xml:space="preserve"> </w:t>
      </w:r>
      <w:r>
        <w:t>het advies van Pidpa.</w:t>
      </w:r>
      <w:r w:rsidR="004D00BF">
        <w:t xml:space="preserve"> </w:t>
      </w:r>
      <w:r w:rsidR="001A0EB0">
        <w:t>Alle kosten m.b.t. de opmaak van</w:t>
      </w:r>
      <w:r w:rsidR="00FB2D37">
        <w:t xml:space="preserve"> de grondplannen </w:t>
      </w:r>
      <w:r w:rsidR="001A0EB0">
        <w:t xml:space="preserve">en de opmaak van de akte zijn ten laste van de </w:t>
      </w:r>
      <w:r w:rsidR="001526AC">
        <w:t>ontwikkelaar</w:t>
      </w:r>
      <w:r w:rsidR="001A0EB0">
        <w:t>.</w:t>
      </w:r>
    </w:p>
    <w:p w14:paraId="4960E05A" w14:textId="77777777" w:rsidR="00303F10" w:rsidRDefault="00762CBA">
      <w:pPr>
        <w:pStyle w:val="Plattetekst"/>
        <w:ind w:left="143"/>
      </w:pPr>
      <w:r>
        <w:lastRenderedPageBreak/>
        <w:t>Artikel</w:t>
      </w:r>
      <w:r>
        <w:rPr>
          <w:spacing w:val="-8"/>
        </w:rPr>
        <w:t xml:space="preserve"> </w:t>
      </w:r>
      <w:r>
        <w:t>14</w:t>
      </w:r>
      <w:r>
        <w:rPr>
          <w:spacing w:val="-4"/>
        </w:rPr>
        <w:t xml:space="preserve"> </w:t>
      </w:r>
      <w:r>
        <w:t>–</w:t>
      </w:r>
      <w:r>
        <w:rPr>
          <w:spacing w:val="-2"/>
        </w:rPr>
        <w:t xml:space="preserve"> </w:t>
      </w:r>
      <w:r>
        <w:t>Beheer</w:t>
      </w:r>
      <w:r>
        <w:rPr>
          <w:spacing w:val="-5"/>
        </w:rPr>
        <w:t xml:space="preserve"> </w:t>
      </w:r>
      <w:r>
        <w:t>en</w:t>
      </w:r>
      <w:r>
        <w:rPr>
          <w:spacing w:val="-5"/>
        </w:rPr>
        <w:t xml:space="preserve"> </w:t>
      </w:r>
      <w:r>
        <w:t>onderhoud</w:t>
      </w:r>
      <w:r>
        <w:rPr>
          <w:spacing w:val="-4"/>
        </w:rPr>
        <w:t xml:space="preserve"> </w:t>
      </w:r>
      <w:r>
        <w:t>van</w:t>
      </w:r>
      <w:r>
        <w:rPr>
          <w:spacing w:val="-4"/>
        </w:rPr>
        <w:t xml:space="preserve"> </w:t>
      </w:r>
      <w:r>
        <w:t>de</w:t>
      </w:r>
      <w:r>
        <w:rPr>
          <w:spacing w:val="-2"/>
        </w:rPr>
        <w:t xml:space="preserve"> </w:t>
      </w:r>
      <w:r>
        <w:t>infrastructuur</w:t>
      </w:r>
      <w:r>
        <w:rPr>
          <w:spacing w:val="-3"/>
        </w:rPr>
        <w:t xml:space="preserve"> </w:t>
      </w:r>
      <w:r>
        <w:t>voor</w:t>
      </w:r>
      <w:r>
        <w:rPr>
          <w:spacing w:val="-4"/>
        </w:rPr>
        <w:t xml:space="preserve"> </w:t>
      </w:r>
      <w:r>
        <w:rPr>
          <w:spacing w:val="-2"/>
        </w:rPr>
        <w:t>overdracht</w:t>
      </w:r>
    </w:p>
    <w:p w14:paraId="4960E05B" w14:textId="77777777" w:rsidR="00303F10" w:rsidRDefault="00762CBA">
      <w:pPr>
        <w:pStyle w:val="Lijstalinea"/>
        <w:numPr>
          <w:ilvl w:val="0"/>
          <w:numId w:val="3"/>
        </w:numPr>
        <w:tabs>
          <w:tab w:val="left" w:pos="482"/>
          <w:tab w:val="left" w:pos="484"/>
        </w:tabs>
        <w:spacing w:before="267"/>
        <w:ind w:right="138"/>
        <w:jc w:val="both"/>
      </w:pPr>
      <w:r>
        <w:t>Alle kosten voor beheer en onderhoud die vóór het tijdstip van de overdracht van een ontwikkeling, gedragen worden door Pidpa of de gemeente, ingevolge het in gebreke blijven van de ontwikkelaar, kunnen door Pidpa of de gemeente aan de ontwikkelaar aangerekend worden. Dit op basis van voorlegging</w:t>
      </w:r>
      <w:r>
        <w:rPr>
          <w:spacing w:val="-13"/>
        </w:rPr>
        <w:t xml:space="preserve"> </w:t>
      </w:r>
      <w:r>
        <w:t>van</w:t>
      </w:r>
      <w:r>
        <w:rPr>
          <w:spacing w:val="-10"/>
        </w:rPr>
        <w:t xml:space="preserve"> </w:t>
      </w:r>
      <w:r>
        <w:t>facturen</w:t>
      </w:r>
      <w:r>
        <w:rPr>
          <w:spacing w:val="-10"/>
        </w:rPr>
        <w:t xml:space="preserve"> </w:t>
      </w:r>
      <w:r>
        <w:t>(van</w:t>
      </w:r>
      <w:r>
        <w:rPr>
          <w:spacing w:val="-10"/>
        </w:rPr>
        <w:t xml:space="preserve"> </w:t>
      </w:r>
      <w:r>
        <w:t>derden)</w:t>
      </w:r>
      <w:r>
        <w:rPr>
          <w:spacing w:val="-9"/>
        </w:rPr>
        <w:t xml:space="preserve"> </w:t>
      </w:r>
      <w:r>
        <w:t>en/of</w:t>
      </w:r>
      <w:r>
        <w:rPr>
          <w:spacing w:val="-9"/>
        </w:rPr>
        <w:t xml:space="preserve"> </w:t>
      </w:r>
      <w:r>
        <w:t>staten</w:t>
      </w:r>
      <w:r>
        <w:rPr>
          <w:spacing w:val="-12"/>
        </w:rPr>
        <w:t xml:space="preserve"> </w:t>
      </w:r>
      <w:r>
        <w:t>van</w:t>
      </w:r>
      <w:r>
        <w:rPr>
          <w:spacing w:val="-10"/>
        </w:rPr>
        <w:t xml:space="preserve"> </w:t>
      </w:r>
      <w:r>
        <w:t>gepresteerde</w:t>
      </w:r>
      <w:r>
        <w:rPr>
          <w:spacing w:val="-8"/>
        </w:rPr>
        <w:t xml:space="preserve"> </w:t>
      </w:r>
      <w:r>
        <w:t>uren</w:t>
      </w:r>
      <w:r>
        <w:rPr>
          <w:spacing w:val="-10"/>
        </w:rPr>
        <w:t xml:space="preserve"> </w:t>
      </w:r>
      <w:r>
        <w:t>en/of</w:t>
      </w:r>
      <w:r>
        <w:rPr>
          <w:spacing w:val="-13"/>
        </w:rPr>
        <w:t xml:space="preserve"> </w:t>
      </w:r>
      <w:r>
        <w:t>uitgevoerde</w:t>
      </w:r>
      <w:r>
        <w:rPr>
          <w:spacing w:val="-11"/>
        </w:rPr>
        <w:t xml:space="preserve"> </w:t>
      </w:r>
      <w:r>
        <w:t>werken.</w:t>
      </w:r>
    </w:p>
    <w:p w14:paraId="4960E05C" w14:textId="77777777" w:rsidR="00303F10" w:rsidRDefault="00762CBA">
      <w:pPr>
        <w:pStyle w:val="Lijstalinea"/>
        <w:numPr>
          <w:ilvl w:val="0"/>
          <w:numId w:val="3"/>
        </w:numPr>
        <w:tabs>
          <w:tab w:val="left" w:pos="482"/>
          <w:tab w:val="left" w:pos="484"/>
        </w:tabs>
        <w:ind w:right="137"/>
        <w:jc w:val="both"/>
      </w:pPr>
      <w:r>
        <w:t>De ontwikkelaar wordt geacht in gebreke te blijven indien hij geen gevolg geeft aan een schriftelijke ingebrekestelling, binnen de termijn die opgelegd wordt in deze zending.</w:t>
      </w:r>
    </w:p>
    <w:p w14:paraId="4960E05D" w14:textId="77777777" w:rsidR="00303F10" w:rsidRDefault="00303F10">
      <w:pPr>
        <w:pStyle w:val="Plattetekst"/>
      </w:pPr>
    </w:p>
    <w:p w14:paraId="4960E05E" w14:textId="77777777" w:rsidR="00303F10" w:rsidRDefault="00303F10">
      <w:pPr>
        <w:pStyle w:val="Plattetekst"/>
        <w:spacing w:before="1"/>
      </w:pPr>
    </w:p>
    <w:p w14:paraId="4960E05F" w14:textId="77777777" w:rsidR="00303F10" w:rsidRDefault="00762CBA">
      <w:pPr>
        <w:pStyle w:val="Plattetekst"/>
        <w:ind w:left="143"/>
      </w:pPr>
      <w:r>
        <w:t>Artikel</w:t>
      </w:r>
      <w:r>
        <w:rPr>
          <w:spacing w:val="-8"/>
        </w:rPr>
        <w:t xml:space="preserve"> </w:t>
      </w:r>
      <w:r>
        <w:t>15</w:t>
      </w:r>
      <w:r>
        <w:rPr>
          <w:spacing w:val="-4"/>
        </w:rPr>
        <w:t xml:space="preserve"> </w:t>
      </w:r>
      <w:r>
        <w:t>–</w:t>
      </w:r>
      <w:r>
        <w:rPr>
          <w:spacing w:val="-2"/>
        </w:rPr>
        <w:t xml:space="preserve"> </w:t>
      </w:r>
      <w:r>
        <w:t>Beheer</w:t>
      </w:r>
      <w:r>
        <w:rPr>
          <w:spacing w:val="-5"/>
        </w:rPr>
        <w:t xml:space="preserve"> </w:t>
      </w:r>
      <w:r>
        <w:t>en</w:t>
      </w:r>
      <w:r>
        <w:rPr>
          <w:spacing w:val="-5"/>
        </w:rPr>
        <w:t xml:space="preserve"> </w:t>
      </w:r>
      <w:r>
        <w:t>onderhoud</w:t>
      </w:r>
      <w:r>
        <w:rPr>
          <w:spacing w:val="-4"/>
        </w:rPr>
        <w:t xml:space="preserve"> </w:t>
      </w:r>
      <w:r>
        <w:t>van</w:t>
      </w:r>
      <w:r>
        <w:rPr>
          <w:spacing w:val="-4"/>
        </w:rPr>
        <w:t xml:space="preserve"> </w:t>
      </w:r>
      <w:r>
        <w:t>de</w:t>
      </w:r>
      <w:r>
        <w:rPr>
          <w:spacing w:val="-2"/>
        </w:rPr>
        <w:t xml:space="preserve"> </w:t>
      </w:r>
      <w:r>
        <w:t>infrastructuur</w:t>
      </w:r>
      <w:r>
        <w:rPr>
          <w:spacing w:val="-3"/>
        </w:rPr>
        <w:t xml:space="preserve"> </w:t>
      </w:r>
      <w:r>
        <w:t>na</w:t>
      </w:r>
      <w:r>
        <w:rPr>
          <w:spacing w:val="-2"/>
        </w:rPr>
        <w:t xml:space="preserve"> overdracht</w:t>
      </w:r>
    </w:p>
    <w:p w14:paraId="4960E060" w14:textId="77777777" w:rsidR="00303F10" w:rsidRDefault="00762CBA">
      <w:pPr>
        <w:pStyle w:val="Lijstalinea"/>
        <w:numPr>
          <w:ilvl w:val="0"/>
          <w:numId w:val="2"/>
        </w:numPr>
        <w:tabs>
          <w:tab w:val="left" w:pos="482"/>
          <w:tab w:val="left" w:pos="484"/>
        </w:tabs>
        <w:spacing w:before="267"/>
        <w:ind w:right="137"/>
        <w:jc w:val="both"/>
      </w:pPr>
      <w:r>
        <w:t>Nadat</w:t>
      </w:r>
      <w:r>
        <w:rPr>
          <w:spacing w:val="-6"/>
        </w:rPr>
        <w:t xml:space="preserve"> </w:t>
      </w:r>
      <w:r>
        <w:t>de</w:t>
      </w:r>
      <w:r>
        <w:rPr>
          <w:spacing w:val="-6"/>
        </w:rPr>
        <w:t xml:space="preserve"> </w:t>
      </w:r>
      <w:r>
        <w:t>overdracht</w:t>
      </w:r>
      <w:r>
        <w:rPr>
          <w:spacing w:val="-6"/>
        </w:rPr>
        <w:t xml:space="preserve"> </w:t>
      </w:r>
      <w:r>
        <w:t>zoals</w:t>
      </w:r>
      <w:r>
        <w:rPr>
          <w:spacing w:val="-9"/>
        </w:rPr>
        <w:t xml:space="preserve"> </w:t>
      </w:r>
      <w:r>
        <w:t>beschreven</w:t>
      </w:r>
      <w:r>
        <w:rPr>
          <w:spacing w:val="-7"/>
        </w:rPr>
        <w:t xml:space="preserve"> </w:t>
      </w:r>
      <w:r>
        <w:t>in</w:t>
      </w:r>
      <w:r>
        <w:rPr>
          <w:spacing w:val="-7"/>
        </w:rPr>
        <w:t xml:space="preserve"> </w:t>
      </w:r>
      <w:r>
        <w:t>artikel</w:t>
      </w:r>
      <w:r>
        <w:rPr>
          <w:spacing w:val="-7"/>
        </w:rPr>
        <w:t xml:space="preserve"> </w:t>
      </w:r>
      <w:r>
        <w:t>10</w:t>
      </w:r>
      <w:r>
        <w:rPr>
          <w:spacing w:val="-6"/>
        </w:rPr>
        <w:t xml:space="preserve"> </w:t>
      </w:r>
      <w:r>
        <w:t>heeft</w:t>
      </w:r>
      <w:r>
        <w:rPr>
          <w:spacing w:val="-6"/>
        </w:rPr>
        <w:t xml:space="preserve"> </w:t>
      </w:r>
      <w:r>
        <w:t>plaatsgevonden,</w:t>
      </w:r>
      <w:r>
        <w:rPr>
          <w:spacing w:val="-7"/>
        </w:rPr>
        <w:t xml:space="preserve"> </w:t>
      </w:r>
      <w:r>
        <w:t>neemt</w:t>
      </w:r>
      <w:r>
        <w:rPr>
          <w:spacing w:val="-9"/>
        </w:rPr>
        <w:t xml:space="preserve"> </w:t>
      </w:r>
      <w:r>
        <w:t>Pidpa</w:t>
      </w:r>
      <w:r>
        <w:rPr>
          <w:spacing w:val="-7"/>
        </w:rPr>
        <w:t xml:space="preserve"> </w:t>
      </w:r>
      <w:r>
        <w:t>het</w:t>
      </w:r>
      <w:r>
        <w:rPr>
          <w:spacing w:val="-6"/>
        </w:rPr>
        <w:t xml:space="preserve"> </w:t>
      </w:r>
      <w:r>
        <w:t>beheer</w:t>
      </w:r>
      <w:r>
        <w:rPr>
          <w:spacing w:val="-7"/>
        </w:rPr>
        <w:t xml:space="preserve"> </w:t>
      </w:r>
      <w:r>
        <w:t>en onderhoud van het openbaar saneringsnetwerk op zich.</w:t>
      </w:r>
    </w:p>
    <w:p w14:paraId="4960E061" w14:textId="14A7F708" w:rsidR="006873B6" w:rsidRDefault="00762CBA">
      <w:pPr>
        <w:pStyle w:val="Lijstalinea"/>
        <w:numPr>
          <w:ilvl w:val="0"/>
          <w:numId w:val="2"/>
        </w:numPr>
        <w:tabs>
          <w:tab w:val="left" w:pos="482"/>
        </w:tabs>
        <w:ind w:left="482" w:hanging="339"/>
        <w:rPr>
          <w:spacing w:val="-2"/>
        </w:rPr>
      </w:pPr>
      <w:r>
        <w:t>Als</w:t>
      </w:r>
      <w:r>
        <w:rPr>
          <w:spacing w:val="-6"/>
        </w:rPr>
        <w:t xml:space="preserve"> </w:t>
      </w:r>
      <w:r>
        <w:t>tijdstip</w:t>
      </w:r>
      <w:r>
        <w:rPr>
          <w:spacing w:val="-6"/>
        </w:rPr>
        <w:t xml:space="preserve"> </w:t>
      </w:r>
      <w:r>
        <w:t>van</w:t>
      </w:r>
      <w:r>
        <w:rPr>
          <w:spacing w:val="-4"/>
        </w:rPr>
        <w:t xml:space="preserve"> </w:t>
      </w:r>
      <w:r>
        <w:t>overdracht</w:t>
      </w:r>
      <w:r>
        <w:rPr>
          <w:spacing w:val="-5"/>
        </w:rPr>
        <w:t xml:space="preserve"> </w:t>
      </w:r>
      <w:r>
        <w:t>geldt</w:t>
      </w:r>
      <w:r>
        <w:rPr>
          <w:spacing w:val="-2"/>
        </w:rPr>
        <w:t xml:space="preserve"> </w:t>
      </w:r>
      <w:r>
        <w:t>de</w:t>
      </w:r>
      <w:r>
        <w:rPr>
          <w:spacing w:val="-3"/>
        </w:rPr>
        <w:t xml:space="preserve"> </w:t>
      </w:r>
      <w:r>
        <w:t>datum</w:t>
      </w:r>
      <w:r>
        <w:rPr>
          <w:spacing w:val="-4"/>
        </w:rPr>
        <w:t xml:space="preserve"> </w:t>
      </w:r>
      <w:r>
        <w:t>van</w:t>
      </w:r>
      <w:r>
        <w:rPr>
          <w:spacing w:val="-4"/>
        </w:rPr>
        <w:t xml:space="preserve"> </w:t>
      </w:r>
      <w:r>
        <w:t>de</w:t>
      </w:r>
      <w:r>
        <w:rPr>
          <w:spacing w:val="-5"/>
        </w:rPr>
        <w:t xml:space="preserve"> </w:t>
      </w:r>
      <w:r>
        <w:t>authentieke</w:t>
      </w:r>
      <w:r>
        <w:rPr>
          <w:spacing w:val="-5"/>
        </w:rPr>
        <w:t xml:space="preserve"> </w:t>
      </w:r>
      <w:r>
        <w:t>akte</w:t>
      </w:r>
      <w:r>
        <w:rPr>
          <w:spacing w:val="-2"/>
        </w:rPr>
        <w:t xml:space="preserve"> </w:t>
      </w:r>
      <w:r>
        <w:t>inzake</w:t>
      </w:r>
      <w:r>
        <w:rPr>
          <w:spacing w:val="-4"/>
        </w:rPr>
        <w:t xml:space="preserve"> </w:t>
      </w:r>
      <w:r>
        <w:t>deze</w:t>
      </w:r>
      <w:r>
        <w:rPr>
          <w:spacing w:val="-5"/>
        </w:rPr>
        <w:t xml:space="preserve"> </w:t>
      </w:r>
      <w:r>
        <w:rPr>
          <w:spacing w:val="-2"/>
        </w:rPr>
        <w:t>overdracht.</w:t>
      </w:r>
    </w:p>
    <w:p w14:paraId="0ABCA967" w14:textId="77777777" w:rsidR="006873B6" w:rsidRDefault="006873B6">
      <w:pPr>
        <w:rPr>
          <w:spacing w:val="-2"/>
        </w:rPr>
      </w:pPr>
      <w:r>
        <w:rPr>
          <w:spacing w:val="-2"/>
        </w:rPr>
        <w:br w:type="page"/>
      </w:r>
    </w:p>
    <w:p w14:paraId="7821CB82" w14:textId="77777777" w:rsidR="004A2026" w:rsidRDefault="004A2026" w:rsidP="006873B6">
      <w:pPr>
        <w:tabs>
          <w:tab w:val="left" w:pos="482"/>
        </w:tabs>
        <w:sectPr w:rsidR="004A2026">
          <w:pgSz w:w="11910" w:h="16840"/>
          <w:pgMar w:top="1600" w:right="992" w:bottom="880" w:left="1275" w:header="341" w:footer="688" w:gutter="0"/>
          <w:cols w:space="708"/>
        </w:sectPr>
      </w:pPr>
    </w:p>
    <w:p w14:paraId="2C38A894" w14:textId="4D60FEA6" w:rsidR="00303F10" w:rsidRPr="00A62FE2" w:rsidRDefault="006873B6" w:rsidP="006873B6">
      <w:pPr>
        <w:tabs>
          <w:tab w:val="left" w:pos="482"/>
        </w:tabs>
        <w:rPr>
          <w:b/>
          <w:bCs/>
        </w:rPr>
      </w:pPr>
      <w:r w:rsidRPr="00A62FE2">
        <w:rPr>
          <w:b/>
          <w:bCs/>
        </w:rPr>
        <w:lastRenderedPageBreak/>
        <w:t xml:space="preserve">Bijlage 1: </w:t>
      </w:r>
      <w:r w:rsidR="00410CB4" w:rsidRPr="00A62FE2">
        <w:rPr>
          <w:b/>
          <w:bCs/>
        </w:rPr>
        <w:t>Niet-limitatief overzicht van de mogelijke situaties</w:t>
      </w:r>
    </w:p>
    <w:p w14:paraId="537C24E9" w14:textId="77777777" w:rsidR="00410CB4" w:rsidRDefault="00410CB4" w:rsidP="006873B6">
      <w:pPr>
        <w:tabs>
          <w:tab w:val="left" w:pos="482"/>
        </w:tabs>
      </w:pPr>
    </w:p>
    <w:tbl>
      <w:tblPr>
        <w:tblStyle w:val="Tabelraster"/>
        <w:tblW w:w="0" w:type="auto"/>
        <w:tblLook w:val="04A0" w:firstRow="1" w:lastRow="0" w:firstColumn="1" w:lastColumn="0" w:noHBand="0" w:noVBand="1"/>
      </w:tblPr>
      <w:tblGrid>
        <w:gridCol w:w="4788"/>
        <w:gridCol w:w="1771"/>
        <w:gridCol w:w="1854"/>
        <w:gridCol w:w="1347"/>
        <w:gridCol w:w="1536"/>
        <w:gridCol w:w="1170"/>
        <w:gridCol w:w="1783"/>
      </w:tblGrid>
      <w:tr w:rsidR="002B713E" w:rsidRPr="00E4411B" w14:paraId="00298B88" w14:textId="77777777" w:rsidTr="007B7D2C">
        <w:tc>
          <w:tcPr>
            <w:tcW w:w="4788" w:type="dxa"/>
            <w:vMerge w:val="restart"/>
          </w:tcPr>
          <w:p w14:paraId="075A00B0" w14:textId="77777777" w:rsidR="002B713E" w:rsidRPr="00E4411B" w:rsidRDefault="002B713E" w:rsidP="00941FD1">
            <w:pPr>
              <w:rPr>
                <w:rFonts w:ascii="Arial" w:hAnsi="Arial" w:cs="Arial"/>
                <w:b/>
                <w:bCs/>
              </w:rPr>
            </w:pPr>
            <w:r w:rsidRPr="00E4411B">
              <w:rPr>
                <w:rFonts w:ascii="Arial" w:hAnsi="Arial" w:cs="Arial"/>
                <w:b/>
                <w:bCs/>
              </w:rPr>
              <w:t>Situatie</w:t>
            </w:r>
          </w:p>
        </w:tc>
        <w:tc>
          <w:tcPr>
            <w:tcW w:w="3625" w:type="dxa"/>
            <w:gridSpan w:val="2"/>
          </w:tcPr>
          <w:p w14:paraId="22D912F7" w14:textId="77777777" w:rsidR="002B713E" w:rsidRPr="00E4411B" w:rsidRDefault="002B713E" w:rsidP="00941FD1">
            <w:pPr>
              <w:rPr>
                <w:rFonts w:ascii="Arial" w:hAnsi="Arial" w:cs="Arial"/>
                <w:b/>
                <w:bCs/>
              </w:rPr>
            </w:pPr>
            <w:r w:rsidRPr="00E4411B">
              <w:rPr>
                <w:rFonts w:ascii="Arial" w:hAnsi="Arial" w:cs="Arial"/>
                <w:b/>
                <w:bCs/>
              </w:rPr>
              <w:t>Retributie: aanleg riolering</w:t>
            </w:r>
          </w:p>
        </w:tc>
        <w:tc>
          <w:tcPr>
            <w:tcW w:w="2883" w:type="dxa"/>
            <w:gridSpan w:val="2"/>
          </w:tcPr>
          <w:p w14:paraId="7CB95BF4" w14:textId="77777777" w:rsidR="002B713E" w:rsidRPr="00E4411B" w:rsidRDefault="002B713E" w:rsidP="00941FD1">
            <w:pPr>
              <w:rPr>
                <w:rFonts w:ascii="Arial" w:hAnsi="Arial" w:cs="Arial"/>
                <w:b/>
                <w:bCs/>
              </w:rPr>
            </w:pPr>
            <w:r w:rsidRPr="00E4411B">
              <w:rPr>
                <w:rFonts w:ascii="Arial" w:hAnsi="Arial" w:cs="Arial"/>
                <w:b/>
                <w:bCs/>
              </w:rPr>
              <w:t>Belasting: last op het openbaar stelsel</w:t>
            </w:r>
          </w:p>
        </w:tc>
        <w:tc>
          <w:tcPr>
            <w:tcW w:w="2953" w:type="dxa"/>
            <w:gridSpan w:val="2"/>
          </w:tcPr>
          <w:p w14:paraId="6E0991C1" w14:textId="77777777" w:rsidR="002B713E" w:rsidRPr="00E4411B" w:rsidRDefault="002B713E" w:rsidP="00941FD1">
            <w:pPr>
              <w:rPr>
                <w:rFonts w:ascii="Arial" w:hAnsi="Arial" w:cs="Arial"/>
                <w:b/>
                <w:bCs/>
              </w:rPr>
            </w:pPr>
            <w:r w:rsidRPr="00E4411B">
              <w:rPr>
                <w:rFonts w:ascii="Arial" w:hAnsi="Arial" w:cs="Arial"/>
                <w:b/>
                <w:bCs/>
              </w:rPr>
              <w:t>Retributie: huisaansluiting</w:t>
            </w:r>
          </w:p>
        </w:tc>
      </w:tr>
      <w:tr w:rsidR="002B713E" w:rsidRPr="00E4411B" w14:paraId="52B63899" w14:textId="77777777" w:rsidTr="007B7D2C">
        <w:tc>
          <w:tcPr>
            <w:tcW w:w="4788" w:type="dxa"/>
            <w:vMerge/>
            <w:tcBorders>
              <w:bottom w:val="single" w:sz="12" w:space="0" w:color="auto"/>
            </w:tcBorders>
          </w:tcPr>
          <w:p w14:paraId="54DAA1F8" w14:textId="77777777" w:rsidR="002B713E" w:rsidRPr="00E4411B" w:rsidRDefault="002B713E" w:rsidP="00941FD1">
            <w:pPr>
              <w:rPr>
                <w:rFonts w:ascii="Arial" w:hAnsi="Arial" w:cs="Arial"/>
                <w:b/>
                <w:bCs/>
              </w:rPr>
            </w:pPr>
          </w:p>
        </w:tc>
        <w:tc>
          <w:tcPr>
            <w:tcW w:w="1771" w:type="dxa"/>
            <w:tcBorders>
              <w:bottom w:val="single" w:sz="12" w:space="0" w:color="auto"/>
              <w:right w:val="dashed" w:sz="4" w:space="0" w:color="auto"/>
            </w:tcBorders>
          </w:tcPr>
          <w:p w14:paraId="62847E76" w14:textId="77777777" w:rsidR="002B713E" w:rsidRPr="00E4411B" w:rsidRDefault="002B713E" w:rsidP="00941FD1">
            <w:pPr>
              <w:rPr>
                <w:rFonts w:ascii="Arial" w:hAnsi="Arial" w:cs="Arial"/>
                <w:b/>
                <w:bCs/>
              </w:rPr>
            </w:pPr>
            <w:r w:rsidRPr="00E4411B">
              <w:rPr>
                <w:rFonts w:ascii="Arial" w:hAnsi="Arial" w:cs="Arial"/>
                <w:b/>
                <w:bCs/>
              </w:rPr>
              <w:t>Aan wie</w:t>
            </w:r>
          </w:p>
        </w:tc>
        <w:tc>
          <w:tcPr>
            <w:tcW w:w="1854" w:type="dxa"/>
            <w:tcBorders>
              <w:left w:val="dashed" w:sz="4" w:space="0" w:color="auto"/>
              <w:bottom w:val="single" w:sz="12" w:space="0" w:color="auto"/>
            </w:tcBorders>
          </w:tcPr>
          <w:p w14:paraId="0FF45527" w14:textId="77777777" w:rsidR="002B713E" w:rsidRPr="00E4411B" w:rsidRDefault="002B713E" w:rsidP="00941FD1">
            <w:pPr>
              <w:rPr>
                <w:rFonts w:ascii="Arial" w:hAnsi="Arial" w:cs="Arial"/>
                <w:b/>
                <w:bCs/>
              </w:rPr>
            </w:pPr>
            <w:r w:rsidRPr="00E4411B">
              <w:rPr>
                <w:rFonts w:ascii="Arial" w:hAnsi="Arial" w:cs="Arial"/>
                <w:b/>
                <w:bCs/>
              </w:rPr>
              <w:t>Bedrag</w:t>
            </w:r>
          </w:p>
        </w:tc>
        <w:tc>
          <w:tcPr>
            <w:tcW w:w="1347" w:type="dxa"/>
            <w:tcBorders>
              <w:bottom w:val="single" w:sz="12" w:space="0" w:color="auto"/>
              <w:right w:val="dashed" w:sz="4" w:space="0" w:color="auto"/>
            </w:tcBorders>
          </w:tcPr>
          <w:p w14:paraId="2B737C4E" w14:textId="77777777" w:rsidR="002B713E" w:rsidRPr="00E4411B" w:rsidRDefault="002B713E" w:rsidP="00941FD1">
            <w:pPr>
              <w:rPr>
                <w:rFonts w:ascii="Arial" w:hAnsi="Arial" w:cs="Arial"/>
                <w:b/>
                <w:bCs/>
              </w:rPr>
            </w:pPr>
            <w:r w:rsidRPr="00E4411B">
              <w:rPr>
                <w:rFonts w:ascii="Arial" w:hAnsi="Arial" w:cs="Arial"/>
                <w:b/>
                <w:bCs/>
              </w:rPr>
              <w:t>Aan wie</w:t>
            </w:r>
          </w:p>
        </w:tc>
        <w:tc>
          <w:tcPr>
            <w:tcW w:w="1536" w:type="dxa"/>
            <w:tcBorders>
              <w:left w:val="dashed" w:sz="4" w:space="0" w:color="auto"/>
              <w:bottom w:val="single" w:sz="12" w:space="0" w:color="auto"/>
            </w:tcBorders>
          </w:tcPr>
          <w:p w14:paraId="08748C96" w14:textId="77777777" w:rsidR="002B713E" w:rsidRPr="00E4411B" w:rsidRDefault="002B713E" w:rsidP="00941FD1">
            <w:pPr>
              <w:rPr>
                <w:rFonts w:ascii="Arial" w:hAnsi="Arial" w:cs="Arial"/>
                <w:b/>
                <w:bCs/>
              </w:rPr>
            </w:pPr>
            <w:r w:rsidRPr="00E4411B">
              <w:rPr>
                <w:rFonts w:ascii="Arial" w:hAnsi="Arial" w:cs="Arial"/>
                <w:b/>
                <w:bCs/>
              </w:rPr>
              <w:t>Bedrag</w:t>
            </w:r>
          </w:p>
        </w:tc>
        <w:tc>
          <w:tcPr>
            <w:tcW w:w="1170" w:type="dxa"/>
            <w:tcBorders>
              <w:bottom w:val="single" w:sz="12" w:space="0" w:color="auto"/>
              <w:right w:val="dashed" w:sz="4" w:space="0" w:color="auto"/>
            </w:tcBorders>
          </w:tcPr>
          <w:p w14:paraId="7A421E92" w14:textId="77777777" w:rsidR="002B713E" w:rsidRPr="00E4411B" w:rsidRDefault="002B713E" w:rsidP="00941FD1">
            <w:pPr>
              <w:rPr>
                <w:rFonts w:ascii="Arial" w:hAnsi="Arial" w:cs="Arial"/>
                <w:b/>
                <w:bCs/>
              </w:rPr>
            </w:pPr>
            <w:r w:rsidRPr="00E4411B">
              <w:rPr>
                <w:rFonts w:ascii="Arial" w:hAnsi="Arial" w:cs="Arial"/>
                <w:b/>
                <w:bCs/>
              </w:rPr>
              <w:t>Aan wie</w:t>
            </w:r>
          </w:p>
        </w:tc>
        <w:tc>
          <w:tcPr>
            <w:tcW w:w="1783" w:type="dxa"/>
            <w:tcBorders>
              <w:left w:val="dashed" w:sz="4" w:space="0" w:color="auto"/>
              <w:bottom w:val="single" w:sz="12" w:space="0" w:color="auto"/>
            </w:tcBorders>
          </w:tcPr>
          <w:p w14:paraId="559BBD33" w14:textId="77777777" w:rsidR="002B713E" w:rsidRPr="00E4411B" w:rsidRDefault="002B713E" w:rsidP="00941FD1">
            <w:pPr>
              <w:rPr>
                <w:rFonts w:ascii="Arial" w:hAnsi="Arial" w:cs="Arial"/>
                <w:b/>
                <w:bCs/>
              </w:rPr>
            </w:pPr>
            <w:r w:rsidRPr="00E4411B">
              <w:rPr>
                <w:rFonts w:ascii="Arial" w:hAnsi="Arial" w:cs="Arial"/>
                <w:b/>
                <w:bCs/>
              </w:rPr>
              <w:t>Bedrag</w:t>
            </w:r>
          </w:p>
        </w:tc>
      </w:tr>
      <w:tr w:rsidR="002B713E" w:rsidRPr="007B4B8E" w14:paraId="157312EC" w14:textId="77777777" w:rsidTr="007B7D2C">
        <w:tc>
          <w:tcPr>
            <w:tcW w:w="4788" w:type="dxa"/>
            <w:tcBorders>
              <w:top w:val="single" w:sz="12" w:space="0" w:color="auto"/>
            </w:tcBorders>
          </w:tcPr>
          <w:p w14:paraId="33A63514" w14:textId="09A94153" w:rsidR="002B713E" w:rsidRDefault="002B713E" w:rsidP="00941FD1">
            <w:pPr>
              <w:rPr>
                <w:rFonts w:ascii="Arial" w:hAnsi="Arial" w:cs="Arial"/>
              </w:rPr>
            </w:pPr>
            <w:r>
              <w:rPr>
                <w:rFonts w:ascii="Arial" w:hAnsi="Arial" w:cs="Arial"/>
              </w:rPr>
              <w:t>1. Bouw</w:t>
            </w:r>
            <w:r w:rsidR="000B13D9">
              <w:rPr>
                <w:rFonts w:ascii="Arial" w:hAnsi="Arial" w:cs="Arial"/>
              </w:rPr>
              <w:t xml:space="preserve"> van één woning</w:t>
            </w:r>
            <w:r>
              <w:rPr>
                <w:rFonts w:ascii="Arial" w:hAnsi="Arial" w:cs="Arial"/>
              </w:rPr>
              <w:t xml:space="preserve"> op één perceel, zonder wegenis met bestaande riolering, huisaansluiting nog te plaatsen</w:t>
            </w:r>
          </w:p>
          <w:p w14:paraId="0A4EFE89" w14:textId="77777777" w:rsidR="002B713E" w:rsidRDefault="002B713E" w:rsidP="00941FD1">
            <w:pPr>
              <w:rPr>
                <w:rFonts w:ascii="Arial" w:hAnsi="Arial" w:cs="Arial"/>
              </w:rPr>
            </w:pPr>
            <w:r w:rsidRPr="00CC6DD5">
              <w:rPr>
                <w:rFonts w:ascii="Arial" w:hAnsi="Arial" w:cs="Arial"/>
                <w:noProof/>
              </w:rPr>
              <w:drawing>
                <wp:inline distT="0" distB="0" distL="0" distR="0" wp14:anchorId="267C2DFB" wp14:editId="04FCC670">
                  <wp:extent cx="2903267" cy="1466850"/>
                  <wp:effectExtent l="0" t="0" r="0" b="0"/>
                  <wp:docPr id="15941984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41102" name=""/>
                          <pic:cNvPicPr/>
                        </pic:nvPicPr>
                        <pic:blipFill>
                          <a:blip r:embed="rId14"/>
                          <a:stretch>
                            <a:fillRect/>
                          </a:stretch>
                        </pic:blipFill>
                        <pic:spPr>
                          <a:xfrm>
                            <a:off x="0" y="0"/>
                            <a:ext cx="2903267" cy="1466850"/>
                          </a:xfrm>
                          <a:prstGeom prst="rect">
                            <a:avLst/>
                          </a:prstGeom>
                        </pic:spPr>
                      </pic:pic>
                    </a:graphicData>
                  </a:graphic>
                </wp:inline>
              </w:drawing>
            </w:r>
          </w:p>
        </w:tc>
        <w:tc>
          <w:tcPr>
            <w:tcW w:w="1771" w:type="dxa"/>
            <w:tcBorders>
              <w:top w:val="single" w:sz="12" w:space="0" w:color="auto"/>
              <w:right w:val="dashed" w:sz="4" w:space="0" w:color="auto"/>
            </w:tcBorders>
          </w:tcPr>
          <w:p w14:paraId="13877F13" w14:textId="77777777" w:rsidR="002B713E" w:rsidRPr="007B4B8E" w:rsidRDefault="002B713E" w:rsidP="00941FD1">
            <w:pPr>
              <w:rPr>
                <w:rFonts w:ascii="Arial" w:hAnsi="Arial" w:cs="Arial"/>
                <w:sz w:val="20"/>
                <w:szCs w:val="20"/>
              </w:rPr>
            </w:pPr>
            <w:r w:rsidRPr="007B4B8E">
              <w:rPr>
                <w:rFonts w:ascii="Arial" w:hAnsi="Arial" w:cs="Arial"/>
                <w:sz w:val="20"/>
                <w:szCs w:val="20"/>
              </w:rPr>
              <w:t>NVT</w:t>
            </w:r>
          </w:p>
        </w:tc>
        <w:tc>
          <w:tcPr>
            <w:tcW w:w="1854" w:type="dxa"/>
            <w:tcBorders>
              <w:top w:val="single" w:sz="12" w:space="0" w:color="auto"/>
              <w:left w:val="dashed" w:sz="4" w:space="0" w:color="auto"/>
            </w:tcBorders>
          </w:tcPr>
          <w:p w14:paraId="5022C34F" w14:textId="77777777" w:rsidR="002B713E" w:rsidRPr="007B4B8E" w:rsidRDefault="002B713E" w:rsidP="00941FD1">
            <w:pPr>
              <w:rPr>
                <w:rFonts w:ascii="Arial" w:hAnsi="Arial" w:cs="Arial"/>
                <w:sz w:val="20"/>
                <w:szCs w:val="20"/>
              </w:rPr>
            </w:pPr>
            <w:r w:rsidRPr="007B4B8E">
              <w:rPr>
                <w:rFonts w:ascii="Arial" w:hAnsi="Arial" w:cs="Arial"/>
                <w:sz w:val="20"/>
                <w:szCs w:val="20"/>
              </w:rPr>
              <w:t>€ 0</w:t>
            </w:r>
          </w:p>
        </w:tc>
        <w:tc>
          <w:tcPr>
            <w:tcW w:w="1347" w:type="dxa"/>
            <w:tcBorders>
              <w:top w:val="single" w:sz="12" w:space="0" w:color="auto"/>
              <w:right w:val="dashed" w:sz="4" w:space="0" w:color="auto"/>
            </w:tcBorders>
          </w:tcPr>
          <w:p w14:paraId="60AB8B82" w14:textId="77777777" w:rsidR="002B713E" w:rsidRPr="007B4B8E" w:rsidRDefault="002B713E" w:rsidP="00941FD1">
            <w:pPr>
              <w:rPr>
                <w:rFonts w:ascii="Arial" w:hAnsi="Arial" w:cs="Arial"/>
                <w:sz w:val="20"/>
                <w:szCs w:val="20"/>
              </w:rPr>
            </w:pPr>
            <w:r w:rsidRPr="007B4B8E">
              <w:rPr>
                <w:rFonts w:ascii="Arial" w:hAnsi="Arial" w:cs="Arial"/>
                <w:sz w:val="20"/>
                <w:szCs w:val="20"/>
              </w:rPr>
              <w:t>NVT</w:t>
            </w:r>
          </w:p>
        </w:tc>
        <w:tc>
          <w:tcPr>
            <w:tcW w:w="1536" w:type="dxa"/>
            <w:tcBorders>
              <w:top w:val="single" w:sz="12" w:space="0" w:color="auto"/>
              <w:left w:val="dashed" w:sz="4" w:space="0" w:color="auto"/>
            </w:tcBorders>
          </w:tcPr>
          <w:p w14:paraId="3013E3F4" w14:textId="77777777" w:rsidR="002B713E" w:rsidRPr="007B4B8E" w:rsidRDefault="002B713E" w:rsidP="00941FD1">
            <w:pPr>
              <w:rPr>
                <w:rFonts w:ascii="Arial" w:hAnsi="Arial" w:cs="Arial"/>
                <w:sz w:val="20"/>
                <w:szCs w:val="20"/>
              </w:rPr>
            </w:pPr>
            <w:r w:rsidRPr="007B4B8E">
              <w:rPr>
                <w:rFonts w:ascii="Arial" w:hAnsi="Arial" w:cs="Arial"/>
                <w:sz w:val="20"/>
                <w:szCs w:val="20"/>
              </w:rPr>
              <w:t>€ 0</w:t>
            </w:r>
          </w:p>
        </w:tc>
        <w:tc>
          <w:tcPr>
            <w:tcW w:w="1170" w:type="dxa"/>
            <w:tcBorders>
              <w:top w:val="single" w:sz="12" w:space="0" w:color="auto"/>
              <w:right w:val="dashed" w:sz="4" w:space="0" w:color="auto"/>
            </w:tcBorders>
          </w:tcPr>
          <w:p w14:paraId="061CC66F" w14:textId="77777777" w:rsidR="002B713E" w:rsidRPr="007B4B8E" w:rsidRDefault="002B713E" w:rsidP="00941FD1">
            <w:pPr>
              <w:rPr>
                <w:rFonts w:ascii="Arial" w:hAnsi="Arial" w:cs="Arial"/>
                <w:sz w:val="20"/>
                <w:szCs w:val="20"/>
              </w:rPr>
            </w:pPr>
            <w:r w:rsidRPr="007B4B8E">
              <w:rPr>
                <w:rFonts w:ascii="Arial" w:hAnsi="Arial" w:cs="Arial"/>
                <w:sz w:val="20"/>
                <w:szCs w:val="20"/>
              </w:rPr>
              <w:t>Bouwheer</w:t>
            </w:r>
          </w:p>
        </w:tc>
        <w:tc>
          <w:tcPr>
            <w:tcW w:w="1783" w:type="dxa"/>
            <w:tcBorders>
              <w:top w:val="single" w:sz="12" w:space="0" w:color="auto"/>
              <w:left w:val="dashed" w:sz="4" w:space="0" w:color="auto"/>
            </w:tcBorders>
          </w:tcPr>
          <w:p w14:paraId="18F54C0B" w14:textId="77777777" w:rsidR="002B713E" w:rsidRPr="007B4B8E" w:rsidRDefault="002B713E" w:rsidP="00941FD1">
            <w:pPr>
              <w:rPr>
                <w:rFonts w:ascii="Arial" w:hAnsi="Arial" w:cs="Arial"/>
                <w:sz w:val="20"/>
                <w:szCs w:val="20"/>
              </w:rPr>
            </w:pPr>
            <w:r w:rsidRPr="007B4B8E">
              <w:rPr>
                <w:rFonts w:ascii="Arial" w:hAnsi="Arial" w:cs="Arial"/>
                <w:sz w:val="20"/>
                <w:szCs w:val="20"/>
              </w:rPr>
              <w:t>€ 800 per huisaansluiting</w:t>
            </w:r>
          </w:p>
        </w:tc>
      </w:tr>
      <w:tr w:rsidR="002B713E" w:rsidRPr="007B4B8E" w14:paraId="0389700F" w14:textId="77777777" w:rsidTr="007B7D2C">
        <w:tc>
          <w:tcPr>
            <w:tcW w:w="4788" w:type="dxa"/>
          </w:tcPr>
          <w:p w14:paraId="7AA9A1CD" w14:textId="730E1124" w:rsidR="002B713E" w:rsidRDefault="002B713E" w:rsidP="00941FD1">
            <w:pPr>
              <w:rPr>
                <w:rFonts w:ascii="Arial" w:hAnsi="Arial" w:cs="Arial"/>
              </w:rPr>
            </w:pPr>
            <w:r>
              <w:rPr>
                <w:rFonts w:ascii="Arial" w:hAnsi="Arial" w:cs="Arial"/>
              </w:rPr>
              <w:t>2. Bouw</w:t>
            </w:r>
            <w:r w:rsidR="00D658BD">
              <w:rPr>
                <w:rFonts w:ascii="Arial" w:hAnsi="Arial" w:cs="Arial"/>
              </w:rPr>
              <w:t xml:space="preserve"> van één woning</w:t>
            </w:r>
            <w:r>
              <w:rPr>
                <w:rFonts w:ascii="Arial" w:hAnsi="Arial" w:cs="Arial"/>
              </w:rPr>
              <w:t xml:space="preserve"> op één perceel, zonder wegenis met bestaande riolering, huisaansluiting al geplaatst door gemeente of verkavelaar</w:t>
            </w:r>
          </w:p>
          <w:p w14:paraId="58B12CE8" w14:textId="77777777" w:rsidR="002B713E" w:rsidRDefault="002B713E" w:rsidP="00941FD1">
            <w:pPr>
              <w:rPr>
                <w:rFonts w:ascii="Arial" w:hAnsi="Arial" w:cs="Arial"/>
              </w:rPr>
            </w:pPr>
            <w:r w:rsidRPr="00514FE7">
              <w:rPr>
                <w:rFonts w:ascii="Arial" w:hAnsi="Arial" w:cs="Arial"/>
                <w:noProof/>
              </w:rPr>
              <w:drawing>
                <wp:inline distT="0" distB="0" distL="0" distR="0" wp14:anchorId="70555867" wp14:editId="152D5D95">
                  <wp:extent cx="2903220" cy="1476318"/>
                  <wp:effectExtent l="0" t="0" r="0" b="0"/>
                  <wp:docPr id="20673986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9756" name=""/>
                          <pic:cNvPicPr/>
                        </pic:nvPicPr>
                        <pic:blipFill>
                          <a:blip r:embed="rId15"/>
                          <a:stretch>
                            <a:fillRect/>
                          </a:stretch>
                        </pic:blipFill>
                        <pic:spPr>
                          <a:xfrm>
                            <a:off x="0" y="0"/>
                            <a:ext cx="2903220" cy="1476318"/>
                          </a:xfrm>
                          <a:prstGeom prst="rect">
                            <a:avLst/>
                          </a:prstGeom>
                        </pic:spPr>
                      </pic:pic>
                    </a:graphicData>
                  </a:graphic>
                </wp:inline>
              </w:drawing>
            </w:r>
          </w:p>
        </w:tc>
        <w:tc>
          <w:tcPr>
            <w:tcW w:w="1771" w:type="dxa"/>
            <w:tcBorders>
              <w:right w:val="dashed" w:sz="4" w:space="0" w:color="auto"/>
            </w:tcBorders>
          </w:tcPr>
          <w:p w14:paraId="2014AECE" w14:textId="77777777" w:rsidR="002B713E" w:rsidRPr="007B4B8E" w:rsidRDefault="002B713E" w:rsidP="00941FD1">
            <w:pPr>
              <w:rPr>
                <w:rFonts w:ascii="Arial" w:hAnsi="Arial" w:cs="Arial"/>
                <w:sz w:val="20"/>
                <w:szCs w:val="20"/>
              </w:rPr>
            </w:pPr>
            <w:r w:rsidRPr="007B4B8E">
              <w:rPr>
                <w:rFonts w:ascii="Arial" w:hAnsi="Arial" w:cs="Arial"/>
                <w:sz w:val="20"/>
                <w:szCs w:val="20"/>
              </w:rPr>
              <w:t>NVT</w:t>
            </w:r>
          </w:p>
        </w:tc>
        <w:tc>
          <w:tcPr>
            <w:tcW w:w="1854" w:type="dxa"/>
            <w:tcBorders>
              <w:left w:val="dashed" w:sz="4" w:space="0" w:color="auto"/>
            </w:tcBorders>
          </w:tcPr>
          <w:p w14:paraId="5482C53D" w14:textId="77777777" w:rsidR="002B713E" w:rsidRPr="007B4B8E" w:rsidRDefault="002B713E" w:rsidP="00941FD1">
            <w:pPr>
              <w:rPr>
                <w:rFonts w:ascii="Arial" w:hAnsi="Arial" w:cs="Arial"/>
                <w:sz w:val="20"/>
                <w:szCs w:val="20"/>
              </w:rPr>
            </w:pPr>
            <w:r w:rsidRPr="007B4B8E">
              <w:rPr>
                <w:rFonts w:ascii="Arial" w:hAnsi="Arial" w:cs="Arial"/>
                <w:sz w:val="20"/>
                <w:szCs w:val="20"/>
              </w:rPr>
              <w:t>€ 0</w:t>
            </w:r>
          </w:p>
        </w:tc>
        <w:tc>
          <w:tcPr>
            <w:tcW w:w="1347" w:type="dxa"/>
            <w:tcBorders>
              <w:right w:val="dashed" w:sz="4" w:space="0" w:color="auto"/>
            </w:tcBorders>
          </w:tcPr>
          <w:p w14:paraId="37D59C0A" w14:textId="77777777" w:rsidR="002B713E" w:rsidRPr="007B4B8E" w:rsidRDefault="002B713E" w:rsidP="00941FD1">
            <w:pPr>
              <w:rPr>
                <w:rFonts w:ascii="Arial" w:hAnsi="Arial" w:cs="Arial"/>
                <w:sz w:val="20"/>
                <w:szCs w:val="20"/>
              </w:rPr>
            </w:pPr>
            <w:r w:rsidRPr="007B4B8E">
              <w:rPr>
                <w:rFonts w:ascii="Arial" w:hAnsi="Arial" w:cs="Arial"/>
                <w:sz w:val="20"/>
                <w:szCs w:val="20"/>
              </w:rPr>
              <w:t>NVT</w:t>
            </w:r>
          </w:p>
        </w:tc>
        <w:tc>
          <w:tcPr>
            <w:tcW w:w="1536" w:type="dxa"/>
            <w:tcBorders>
              <w:left w:val="dashed" w:sz="4" w:space="0" w:color="auto"/>
            </w:tcBorders>
          </w:tcPr>
          <w:p w14:paraId="18CFEE2C" w14:textId="77777777" w:rsidR="002B713E" w:rsidRPr="007B4B8E" w:rsidRDefault="002B713E" w:rsidP="00941FD1">
            <w:pPr>
              <w:rPr>
                <w:rFonts w:ascii="Arial" w:hAnsi="Arial" w:cs="Arial"/>
                <w:sz w:val="20"/>
                <w:szCs w:val="20"/>
              </w:rPr>
            </w:pPr>
            <w:r w:rsidRPr="007B4B8E">
              <w:rPr>
                <w:rFonts w:ascii="Arial" w:hAnsi="Arial" w:cs="Arial"/>
                <w:sz w:val="20"/>
                <w:szCs w:val="20"/>
              </w:rPr>
              <w:t>€ 0</w:t>
            </w:r>
          </w:p>
        </w:tc>
        <w:tc>
          <w:tcPr>
            <w:tcW w:w="1170" w:type="dxa"/>
            <w:tcBorders>
              <w:right w:val="dashed" w:sz="4" w:space="0" w:color="auto"/>
            </w:tcBorders>
          </w:tcPr>
          <w:p w14:paraId="7BF0CCD9" w14:textId="77777777" w:rsidR="002B713E" w:rsidRPr="007B4B8E" w:rsidRDefault="002B713E" w:rsidP="00941FD1">
            <w:pPr>
              <w:rPr>
                <w:rFonts w:ascii="Arial" w:hAnsi="Arial" w:cs="Arial"/>
                <w:sz w:val="20"/>
                <w:szCs w:val="20"/>
              </w:rPr>
            </w:pPr>
            <w:r w:rsidRPr="007B4B8E">
              <w:rPr>
                <w:rFonts w:ascii="Arial" w:hAnsi="Arial" w:cs="Arial"/>
                <w:sz w:val="20"/>
                <w:szCs w:val="20"/>
              </w:rPr>
              <w:t>Bouwheer</w:t>
            </w:r>
          </w:p>
        </w:tc>
        <w:tc>
          <w:tcPr>
            <w:tcW w:w="1783" w:type="dxa"/>
            <w:tcBorders>
              <w:left w:val="dashed" w:sz="4" w:space="0" w:color="auto"/>
            </w:tcBorders>
          </w:tcPr>
          <w:p w14:paraId="5FEF89E1" w14:textId="77777777" w:rsidR="002B713E" w:rsidRPr="007B4B8E" w:rsidRDefault="002B713E" w:rsidP="00941FD1">
            <w:pPr>
              <w:rPr>
                <w:rFonts w:ascii="Arial" w:hAnsi="Arial" w:cs="Arial"/>
                <w:sz w:val="20"/>
                <w:szCs w:val="20"/>
              </w:rPr>
            </w:pPr>
            <w:r w:rsidRPr="007B4B8E">
              <w:rPr>
                <w:rFonts w:ascii="Arial" w:hAnsi="Arial" w:cs="Arial"/>
                <w:sz w:val="20"/>
                <w:szCs w:val="20"/>
              </w:rPr>
              <w:t>€ 800 per huisaansluiting</w:t>
            </w:r>
          </w:p>
        </w:tc>
      </w:tr>
    </w:tbl>
    <w:p w14:paraId="233FD069" w14:textId="77777777" w:rsidR="007B7D2C" w:rsidRDefault="007B7D2C">
      <w:r>
        <w:br w:type="page"/>
      </w:r>
    </w:p>
    <w:tbl>
      <w:tblPr>
        <w:tblStyle w:val="Tabelraster"/>
        <w:tblW w:w="0" w:type="auto"/>
        <w:tblLook w:val="04A0" w:firstRow="1" w:lastRow="0" w:firstColumn="1" w:lastColumn="0" w:noHBand="0" w:noVBand="1"/>
      </w:tblPr>
      <w:tblGrid>
        <w:gridCol w:w="4788"/>
        <w:gridCol w:w="1771"/>
        <w:gridCol w:w="1854"/>
        <w:gridCol w:w="1372"/>
        <w:gridCol w:w="1536"/>
        <w:gridCol w:w="1170"/>
        <w:gridCol w:w="1783"/>
      </w:tblGrid>
      <w:tr w:rsidR="002B713E" w:rsidRPr="007B4B8E" w14:paraId="4217230E" w14:textId="77777777" w:rsidTr="007B7D2C">
        <w:tc>
          <w:tcPr>
            <w:tcW w:w="4788" w:type="dxa"/>
          </w:tcPr>
          <w:p w14:paraId="1F85129D" w14:textId="19BDD923" w:rsidR="002B713E" w:rsidRDefault="007B7D2C" w:rsidP="00941FD1">
            <w:pPr>
              <w:rPr>
                <w:rFonts w:ascii="Arial" w:hAnsi="Arial" w:cs="Arial"/>
              </w:rPr>
            </w:pPr>
            <w:r>
              <w:rPr>
                <w:rFonts w:ascii="Arial" w:hAnsi="Arial" w:cs="Arial"/>
              </w:rPr>
              <w:lastRenderedPageBreak/>
              <w:t>3</w:t>
            </w:r>
            <w:r w:rsidR="002B713E">
              <w:rPr>
                <w:rFonts w:ascii="Arial" w:hAnsi="Arial" w:cs="Arial"/>
              </w:rPr>
              <w:t>. Verkaveling van een perceel, zonder wegenis met bestaande riolering, huisaansluiting nog te plaatsen</w:t>
            </w:r>
          </w:p>
          <w:p w14:paraId="4F27E3AE" w14:textId="77777777" w:rsidR="002B713E" w:rsidRDefault="002B713E" w:rsidP="00941FD1">
            <w:pPr>
              <w:rPr>
                <w:rFonts w:ascii="Arial" w:hAnsi="Arial" w:cs="Arial"/>
              </w:rPr>
            </w:pPr>
            <w:r w:rsidRPr="001324E3">
              <w:rPr>
                <w:rFonts w:ascii="Arial" w:hAnsi="Arial" w:cs="Arial"/>
                <w:noProof/>
              </w:rPr>
              <w:drawing>
                <wp:inline distT="0" distB="0" distL="0" distR="0" wp14:anchorId="4965E86D" wp14:editId="65927543">
                  <wp:extent cx="2879790" cy="1467293"/>
                  <wp:effectExtent l="0" t="0" r="0" b="0"/>
                  <wp:docPr id="16395012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99884" name=""/>
                          <pic:cNvPicPr/>
                        </pic:nvPicPr>
                        <pic:blipFill>
                          <a:blip r:embed="rId16"/>
                          <a:stretch>
                            <a:fillRect/>
                          </a:stretch>
                        </pic:blipFill>
                        <pic:spPr>
                          <a:xfrm>
                            <a:off x="0" y="0"/>
                            <a:ext cx="2894970" cy="1475027"/>
                          </a:xfrm>
                          <a:prstGeom prst="rect">
                            <a:avLst/>
                          </a:prstGeom>
                        </pic:spPr>
                      </pic:pic>
                    </a:graphicData>
                  </a:graphic>
                </wp:inline>
              </w:drawing>
            </w:r>
          </w:p>
        </w:tc>
        <w:tc>
          <w:tcPr>
            <w:tcW w:w="1771" w:type="dxa"/>
            <w:tcBorders>
              <w:right w:val="dashed" w:sz="4" w:space="0" w:color="auto"/>
            </w:tcBorders>
          </w:tcPr>
          <w:p w14:paraId="48567176" w14:textId="77777777" w:rsidR="002B713E" w:rsidRPr="007B4B8E" w:rsidRDefault="002B713E" w:rsidP="00941FD1">
            <w:pPr>
              <w:rPr>
                <w:rFonts w:ascii="Arial" w:hAnsi="Arial" w:cs="Arial"/>
                <w:sz w:val="20"/>
                <w:szCs w:val="20"/>
              </w:rPr>
            </w:pPr>
            <w:r w:rsidRPr="007B4B8E">
              <w:rPr>
                <w:rFonts w:ascii="Arial" w:hAnsi="Arial" w:cs="Arial"/>
                <w:sz w:val="20"/>
                <w:szCs w:val="20"/>
              </w:rPr>
              <w:t>NVT</w:t>
            </w:r>
          </w:p>
        </w:tc>
        <w:tc>
          <w:tcPr>
            <w:tcW w:w="1854" w:type="dxa"/>
            <w:tcBorders>
              <w:left w:val="dashed" w:sz="4" w:space="0" w:color="auto"/>
            </w:tcBorders>
          </w:tcPr>
          <w:p w14:paraId="374BA13F" w14:textId="77777777" w:rsidR="002B713E" w:rsidRPr="007B4B8E" w:rsidRDefault="002B713E" w:rsidP="00941FD1">
            <w:pPr>
              <w:rPr>
                <w:rFonts w:ascii="Arial" w:hAnsi="Arial" w:cs="Arial"/>
                <w:sz w:val="20"/>
                <w:szCs w:val="20"/>
              </w:rPr>
            </w:pPr>
            <w:r w:rsidRPr="007B4B8E">
              <w:rPr>
                <w:rFonts w:ascii="Arial" w:hAnsi="Arial" w:cs="Arial"/>
                <w:sz w:val="20"/>
                <w:szCs w:val="20"/>
              </w:rPr>
              <w:t>€ 0</w:t>
            </w:r>
          </w:p>
        </w:tc>
        <w:tc>
          <w:tcPr>
            <w:tcW w:w="1347" w:type="dxa"/>
            <w:tcBorders>
              <w:right w:val="dashed" w:sz="4" w:space="0" w:color="auto"/>
            </w:tcBorders>
          </w:tcPr>
          <w:p w14:paraId="6B75BE82" w14:textId="7D0A0C7C" w:rsidR="002B713E" w:rsidRPr="007B4B8E" w:rsidRDefault="00870E59" w:rsidP="00941FD1">
            <w:pPr>
              <w:rPr>
                <w:rFonts w:ascii="Arial" w:hAnsi="Arial" w:cs="Arial"/>
                <w:sz w:val="20"/>
                <w:szCs w:val="20"/>
              </w:rPr>
            </w:pPr>
            <w:r>
              <w:rPr>
                <w:rFonts w:ascii="Arial" w:hAnsi="Arial" w:cs="Arial"/>
                <w:sz w:val="20"/>
                <w:szCs w:val="20"/>
              </w:rPr>
              <w:t>Ontwikkelaar</w:t>
            </w:r>
          </w:p>
        </w:tc>
        <w:tc>
          <w:tcPr>
            <w:tcW w:w="1536" w:type="dxa"/>
            <w:tcBorders>
              <w:left w:val="dashed" w:sz="4" w:space="0" w:color="auto"/>
            </w:tcBorders>
          </w:tcPr>
          <w:p w14:paraId="1F1A6C27" w14:textId="77777777" w:rsidR="002B713E" w:rsidRPr="007B4B8E" w:rsidRDefault="002B713E" w:rsidP="00941FD1">
            <w:pPr>
              <w:rPr>
                <w:rFonts w:ascii="Arial" w:hAnsi="Arial" w:cs="Arial"/>
                <w:sz w:val="20"/>
                <w:szCs w:val="20"/>
              </w:rPr>
            </w:pPr>
            <w:r w:rsidRPr="007B4B8E">
              <w:rPr>
                <w:rFonts w:ascii="Arial" w:hAnsi="Arial" w:cs="Arial"/>
                <w:sz w:val="20"/>
                <w:szCs w:val="20"/>
              </w:rPr>
              <w:t>Vanaf de tweede kavel of wooneenheid: € 1527,75 per kavel of wooneenheid</w:t>
            </w:r>
          </w:p>
        </w:tc>
        <w:tc>
          <w:tcPr>
            <w:tcW w:w="1170" w:type="dxa"/>
            <w:tcBorders>
              <w:right w:val="dashed" w:sz="4" w:space="0" w:color="auto"/>
            </w:tcBorders>
          </w:tcPr>
          <w:p w14:paraId="53B3CF6F" w14:textId="77777777" w:rsidR="002B713E" w:rsidRPr="007B4B8E" w:rsidRDefault="002B713E" w:rsidP="00941FD1">
            <w:pPr>
              <w:rPr>
                <w:rFonts w:ascii="Arial" w:hAnsi="Arial" w:cs="Arial"/>
                <w:sz w:val="20"/>
                <w:szCs w:val="20"/>
              </w:rPr>
            </w:pPr>
            <w:r w:rsidRPr="007B4B8E">
              <w:rPr>
                <w:rFonts w:ascii="Arial" w:hAnsi="Arial" w:cs="Arial"/>
                <w:sz w:val="20"/>
                <w:szCs w:val="20"/>
              </w:rPr>
              <w:t>Bouwheer</w:t>
            </w:r>
          </w:p>
        </w:tc>
        <w:tc>
          <w:tcPr>
            <w:tcW w:w="1783" w:type="dxa"/>
            <w:tcBorders>
              <w:left w:val="dashed" w:sz="4" w:space="0" w:color="auto"/>
            </w:tcBorders>
          </w:tcPr>
          <w:p w14:paraId="3429C92A" w14:textId="77777777" w:rsidR="002B713E" w:rsidRPr="007B4B8E" w:rsidRDefault="002B713E" w:rsidP="00941FD1">
            <w:pPr>
              <w:rPr>
                <w:rFonts w:ascii="Arial" w:hAnsi="Arial" w:cs="Arial"/>
                <w:sz w:val="20"/>
                <w:szCs w:val="20"/>
              </w:rPr>
            </w:pPr>
            <w:r w:rsidRPr="007B4B8E">
              <w:rPr>
                <w:rFonts w:ascii="Arial" w:hAnsi="Arial" w:cs="Arial"/>
                <w:sz w:val="20"/>
                <w:szCs w:val="20"/>
              </w:rPr>
              <w:t>€ 800 per huisaansluiting (ook als er al een wachtaansluiting door verkavelaar is geplaatst)</w:t>
            </w:r>
          </w:p>
        </w:tc>
      </w:tr>
      <w:tr w:rsidR="002B713E" w:rsidRPr="007B4B8E" w14:paraId="7162EBB7" w14:textId="77777777" w:rsidTr="007B7D2C">
        <w:tc>
          <w:tcPr>
            <w:tcW w:w="4788" w:type="dxa"/>
          </w:tcPr>
          <w:p w14:paraId="0CA89EEA" w14:textId="10D1295C" w:rsidR="002B713E" w:rsidRDefault="007B7D2C" w:rsidP="00941FD1">
            <w:pPr>
              <w:rPr>
                <w:rFonts w:ascii="Arial" w:hAnsi="Arial" w:cs="Arial"/>
              </w:rPr>
            </w:pPr>
            <w:r>
              <w:rPr>
                <w:rFonts w:ascii="Arial" w:hAnsi="Arial" w:cs="Arial"/>
              </w:rPr>
              <w:t>4</w:t>
            </w:r>
            <w:r w:rsidR="002B713E">
              <w:rPr>
                <w:rFonts w:ascii="Arial" w:hAnsi="Arial" w:cs="Arial"/>
              </w:rPr>
              <w:t>. Verkaveling zonder wegenis met uitbreiding riolering met 3 of minder kavels/aansluitingen</w:t>
            </w:r>
          </w:p>
          <w:p w14:paraId="3BE52DC8" w14:textId="77777777" w:rsidR="002B713E" w:rsidRDefault="002B713E" w:rsidP="00941FD1">
            <w:pPr>
              <w:rPr>
                <w:rFonts w:ascii="Arial" w:hAnsi="Arial" w:cs="Arial"/>
              </w:rPr>
            </w:pPr>
            <w:r w:rsidRPr="0012393A">
              <w:rPr>
                <w:rFonts w:ascii="Arial" w:hAnsi="Arial" w:cs="Arial"/>
                <w:noProof/>
              </w:rPr>
              <w:drawing>
                <wp:inline distT="0" distB="0" distL="0" distR="0" wp14:anchorId="3EA9791C" wp14:editId="069804FC">
                  <wp:extent cx="2880000" cy="1470508"/>
                  <wp:effectExtent l="0" t="0" r="0" b="0"/>
                  <wp:docPr id="20044219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25283" name=""/>
                          <pic:cNvPicPr/>
                        </pic:nvPicPr>
                        <pic:blipFill>
                          <a:blip r:embed="rId17"/>
                          <a:stretch>
                            <a:fillRect/>
                          </a:stretch>
                        </pic:blipFill>
                        <pic:spPr>
                          <a:xfrm>
                            <a:off x="0" y="0"/>
                            <a:ext cx="2880000" cy="1470508"/>
                          </a:xfrm>
                          <a:prstGeom prst="rect">
                            <a:avLst/>
                          </a:prstGeom>
                        </pic:spPr>
                      </pic:pic>
                    </a:graphicData>
                  </a:graphic>
                </wp:inline>
              </w:drawing>
            </w:r>
          </w:p>
        </w:tc>
        <w:tc>
          <w:tcPr>
            <w:tcW w:w="1771" w:type="dxa"/>
            <w:tcBorders>
              <w:right w:val="dashed" w:sz="4" w:space="0" w:color="auto"/>
            </w:tcBorders>
          </w:tcPr>
          <w:p w14:paraId="621A2307" w14:textId="4B4E7338" w:rsidR="002B713E" w:rsidRPr="007B4B8E" w:rsidRDefault="00870E59" w:rsidP="00941FD1">
            <w:pPr>
              <w:rPr>
                <w:rFonts w:ascii="Arial" w:hAnsi="Arial" w:cs="Arial"/>
                <w:sz w:val="20"/>
                <w:szCs w:val="20"/>
              </w:rPr>
            </w:pPr>
            <w:r>
              <w:rPr>
                <w:rFonts w:ascii="Arial" w:hAnsi="Arial" w:cs="Arial"/>
                <w:sz w:val="20"/>
                <w:szCs w:val="20"/>
              </w:rPr>
              <w:t>Ontwikkelaar</w:t>
            </w:r>
          </w:p>
        </w:tc>
        <w:tc>
          <w:tcPr>
            <w:tcW w:w="1854" w:type="dxa"/>
            <w:tcBorders>
              <w:left w:val="dashed" w:sz="4" w:space="0" w:color="auto"/>
            </w:tcBorders>
          </w:tcPr>
          <w:p w14:paraId="1FBEA76D" w14:textId="77777777" w:rsidR="002B713E" w:rsidRPr="007B4B8E" w:rsidRDefault="002B713E" w:rsidP="00941FD1">
            <w:pPr>
              <w:rPr>
                <w:rFonts w:ascii="Arial" w:hAnsi="Arial" w:cs="Arial"/>
                <w:sz w:val="20"/>
                <w:szCs w:val="20"/>
              </w:rPr>
            </w:pPr>
            <w:r w:rsidRPr="007B4B8E">
              <w:rPr>
                <w:rFonts w:ascii="Arial" w:hAnsi="Arial" w:cs="Arial"/>
                <w:sz w:val="20"/>
                <w:szCs w:val="20"/>
              </w:rPr>
              <w:t>Offerteprijs van Pidpa voor de hoofdleiding (niet voor de huisaansluiting, de huisaansluitingen worden wel al uitgevoerd)</w:t>
            </w:r>
          </w:p>
          <w:p w14:paraId="7029B8F1" w14:textId="77777777" w:rsidR="002B713E" w:rsidRPr="007B4B8E" w:rsidRDefault="002B713E" w:rsidP="00941FD1">
            <w:pPr>
              <w:rPr>
                <w:rFonts w:ascii="Arial" w:hAnsi="Arial" w:cs="Arial"/>
                <w:sz w:val="20"/>
                <w:szCs w:val="20"/>
              </w:rPr>
            </w:pPr>
            <w:r w:rsidRPr="007B4B8E">
              <w:rPr>
                <w:rFonts w:ascii="Arial" w:hAnsi="Arial" w:cs="Arial"/>
                <w:sz w:val="20"/>
                <w:szCs w:val="20"/>
              </w:rPr>
              <w:t>Wegenisherstel zit bij in offerteprijs</w:t>
            </w:r>
          </w:p>
        </w:tc>
        <w:tc>
          <w:tcPr>
            <w:tcW w:w="1347" w:type="dxa"/>
            <w:tcBorders>
              <w:right w:val="dashed" w:sz="4" w:space="0" w:color="auto"/>
            </w:tcBorders>
          </w:tcPr>
          <w:p w14:paraId="0BA8E62C" w14:textId="60FF0361" w:rsidR="002B713E" w:rsidRPr="007B4B8E" w:rsidRDefault="00870E59" w:rsidP="00941FD1">
            <w:pPr>
              <w:rPr>
                <w:rFonts w:ascii="Arial" w:hAnsi="Arial" w:cs="Arial"/>
                <w:sz w:val="20"/>
                <w:szCs w:val="20"/>
              </w:rPr>
            </w:pPr>
            <w:r>
              <w:rPr>
                <w:rFonts w:ascii="Arial" w:hAnsi="Arial" w:cs="Arial"/>
                <w:sz w:val="20"/>
                <w:szCs w:val="20"/>
              </w:rPr>
              <w:t>Ontwikkelaar</w:t>
            </w:r>
          </w:p>
        </w:tc>
        <w:tc>
          <w:tcPr>
            <w:tcW w:w="1536" w:type="dxa"/>
            <w:tcBorders>
              <w:left w:val="dashed" w:sz="4" w:space="0" w:color="auto"/>
            </w:tcBorders>
          </w:tcPr>
          <w:p w14:paraId="6992D9C2" w14:textId="77777777" w:rsidR="002B713E" w:rsidRPr="007B4B8E" w:rsidRDefault="002B713E" w:rsidP="00941FD1">
            <w:pPr>
              <w:rPr>
                <w:rFonts w:ascii="Arial" w:hAnsi="Arial" w:cs="Arial"/>
                <w:sz w:val="20"/>
                <w:szCs w:val="20"/>
              </w:rPr>
            </w:pPr>
            <w:r w:rsidRPr="007B4B8E">
              <w:rPr>
                <w:rFonts w:ascii="Arial" w:hAnsi="Arial" w:cs="Arial"/>
                <w:sz w:val="20"/>
                <w:szCs w:val="20"/>
              </w:rPr>
              <w:t>€ 1527,75 per kavel of wooneenheid</w:t>
            </w:r>
          </w:p>
        </w:tc>
        <w:tc>
          <w:tcPr>
            <w:tcW w:w="1170" w:type="dxa"/>
            <w:tcBorders>
              <w:right w:val="dashed" w:sz="4" w:space="0" w:color="auto"/>
            </w:tcBorders>
          </w:tcPr>
          <w:p w14:paraId="41B8D506" w14:textId="77777777" w:rsidR="002B713E" w:rsidRPr="007B4B8E" w:rsidRDefault="002B713E" w:rsidP="00941FD1">
            <w:pPr>
              <w:rPr>
                <w:rFonts w:ascii="Arial" w:hAnsi="Arial" w:cs="Arial"/>
                <w:sz w:val="20"/>
                <w:szCs w:val="20"/>
              </w:rPr>
            </w:pPr>
            <w:r w:rsidRPr="007B4B8E">
              <w:rPr>
                <w:rFonts w:ascii="Arial" w:hAnsi="Arial" w:cs="Arial"/>
                <w:sz w:val="20"/>
                <w:szCs w:val="20"/>
              </w:rPr>
              <w:t>Bouwheer</w:t>
            </w:r>
          </w:p>
        </w:tc>
        <w:tc>
          <w:tcPr>
            <w:tcW w:w="1783" w:type="dxa"/>
            <w:tcBorders>
              <w:left w:val="dashed" w:sz="4" w:space="0" w:color="auto"/>
            </w:tcBorders>
          </w:tcPr>
          <w:p w14:paraId="6AD11015" w14:textId="77777777" w:rsidR="002B713E" w:rsidRPr="007B4B8E" w:rsidRDefault="002B713E" w:rsidP="00941FD1">
            <w:pPr>
              <w:rPr>
                <w:rFonts w:ascii="Arial" w:hAnsi="Arial" w:cs="Arial"/>
                <w:sz w:val="20"/>
                <w:szCs w:val="20"/>
              </w:rPr>
            </w:pPr>
            <w:r w:rsidRPr="007B4B8E">
              <w:rPr>
                <w:rFonts w:ascii="Arial" w:hAnsi="Arial" w:cs="Arial"/>
                <w:sz w:val="20"/>
                <w:szCs w:val="20"/>
              </w:rPr>
              <w:t>€ 800 per huisaansluiting (ook als er al een wachtaansluiting door verkavelaar is geplaatst)</w:t>
            </w:r>
          </w:p>
        </w:tc>
      </w:tr>
      <w:tr w:rsidR="002B713E" w:rsidRPr="007B4B8E" w14:paraId="07896EBB" w14:textId="77777777" w:rsidTr="007B7D2C">
        <w:tc>
          <w:tcPr>
            <w:tcW w:w="4788" w:type="dxa"/>
          </w:tcPr>
          <w:p w14:paraId="7AF9AF82" w14:textId="196C7DF4" w:rsidR="002B713E" w:rsidRDefault="007B7D2C" w:rsidP="00941FD1">
            <w:pPr>
              <w:rPr>
                <w:rFonts w:ascii="Arial" w:hAnsi="Arial" w:cs="Arial"/>
              </w:rPr>
            </w:pPr>
            <w:r>
              <w:rPr>
                <w:rFonts w:ascii="Arial" w:hAnsi="Arial" w:cs="Arial"/>
              </w:rPr>
              <w:t>5</w:t>
            </w:r>
            <w:r w:rsidR="002B713E">
              <w:rPr>
                <w:rFonts w:ascii="Arial" w:hAnsi="Arial" w:cs="Arial"/>
              </w:rPr>
              <w:t>. Verkaveling zonder wegenis met uitbreiding riolering met meer dan 3 kavels/aansluitingen</w:t>
            </w:r>
          </w:p>
          <w:p w14:paraId="57CEFAF2" w14:textId="77777777" w:rsidR="002B713E" w:rsidRDefault="002B713E" w:rsidP="00941FD1">
            <w:pPr>
              <w:rPr>
                <w:rFonts w:ascii="Arial" w:hAnsi="Arial" w:cs="Arial"/>
              </w:rPr>
            </w:pPr>
            <w:r w:rsidRPr="00F31095">
              <w:rPr>
                <w:rFonts w:ascii="Arial" w:hAnsi="Arial" w:cs="Arial"/>
                <w:noProof/>
              </w:rPr>
              <w:drawing>
                <wp:inline distT="0" distB="0" distL="0" distR="0" wp14:anchorId="1103FAE9" wp14:editId="60BD7B6F">
                  <wp:extent cx="2880000" cy="1443070"/>
                  <wp:effectExtent l="0" t="0" r="0" b="5080"/>
                  <wp:docPr id="18951078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08547" name=""/>
                          <pic:cNvPicPr/>
                        </pic:nvPicPr>
                        <pic:blipFill>
                          <a:blip r:embed="rId18"/>
                          <a:stretch>
                            <a:fillRect/>
                          </a:stretch>
                        </pic:blipFill>
                        <pic:spPr>
                          <a:xfrm>
                            <a:off x="0" y="0"/>
                            <a:ext cx="2880000" cy="1443070"/>
                          </a:xfrm>
                          <a:prstGeom prst="rect">
                            <a:avLst/>
                          </a:prstGeom>
                        </pic:spPr>
                      </pic:pic>
                    </a:graphicData>
                  </a:graphic>
                </wp:inline>
              </w:drawing>
            </w:r>
          </w:p>
        </w:tc>
        <w:tc>
          <w:tcPr>
            <w:tcW w:w="1771" w:type="dxa"/>
            <w:tcBorders>
              <w:right w:val="dashed" w:sz="4" w:space="0" w:color="auto"/>
            </w:tcBorders>
          </w:tcPr>
          <w:p w14:paraId="3A7E0555" w14:textId="6F2BA884" w:rsidR="002B713E" w:rsidRPr="007B4B8E" w:rsidRDefault="00870E59" w:rsidP="00941FD1">
            <w:pPr>
              <w:rPr>
                <w:rFonts w:ascii="Arial" w:hAnsi="Arial" w:cs="Arial"/>
                <w:sz w:val="20"/>
                <w:szCs w:val="20"/>
              </w:rPr>
            </w:pPr>
            <w:r>
              <w:rPr>
                <w:rFonts w:ascii="Arial" w:hAnsi="Arial" w:cs="Arial"/>
                <w:sz w:val="20"/>
                <w:szCs w:val="20"/>
              </w:rPr>
              <w:t>Ontwikkelaar</w:t>
            </w:r>
          </w:p>
        </w:tc>
        <w:tc>
          <w:tcPr>
            <w:tcW w:w="1854" w:type="dxa"/>
            <w:tcBorders>
              <w:left w:val="dashed" w:sz="4" w:space="0" w:color="auto"/>
            </w:tcBorders>
          </w:tcPr>
          <w:p w14:paraId="0F9F6B8B" w14:textId="77777777" w:rsidR="002B713E" w:rsidRPr="007B4B8E" w:rsidRDefault="002B713E" w:rsidP="00941FD1">
            <w:pPr>
              <w:rPr>
                <w:rFonts w:ascii="Arial" w:hAnsi="Arial" w:cs="Arial"/>
                <w:sz w:val="20"/>
                <w:szCs w:val="20"/>
              </w:rPr>
            </w:pPr>
            <w:r w:rsidRPr="007B4B8E">
              <w:rPr>
                <w:rFonts w:ascii="Arial" w:hAnsi="Arial" w:cs="Arial"/>
                <w:sz w:val="20"/>
                <w:szCs w:val="20"/>
              </w:rPr>
              <w:t>Legt zelf de riolering en wachtaansluiting aan en draagt deze gratis over aan de gemeente</w:t>
            </w:r>
          </w:p>
        </w:tc>
        <w:tc>
          <w:tcPr>
            <w:tcW w:w="1347" w:type="dxa"/>
            <w:tcBorders>
              <w:right w:val="dashed" w:sz="4" w:space="0" w:color="auto"/>
            </w:tcBorders>
          </w:tcPr>
          <w:p w14:paraId="71ED68EB" w14:textId="3FAE4394" w:rsidR="002B713E" w:rsidRPr="007B4B8E" w:rsidRDefault="00870E59" w:rsidP="00941FD1">
            <w:pPr>
              <w:rPr>
                <w:rFonts w:ascii="Arial" w:hAnsi="Arial" w:cs="Arial"/>
                <w:sz w:val="20"/>
                <w:szCs w:val="20"/>
              </w:rPr>
            </w:pPr>
            <w:r>
              <w:rPr>
                <w:rFonts w:ascii="Arial" w:hAnsi="Arial" w:cs="Arial"/>
                <w:sz w:val="20"/>
                <w:szCs w:val="20"/>
              </w:rPr>
              <w:t>Ontwikkelaar</w:t>
            </w:r>
          </w:p>
        </w:tc>
        <w:tc>
          <w:tcPr>
            <w:tcW w:w="1536" w:type="dxa"/>
            <w:tcBorders>
              <w:left w:val="dashed" w:sz="4" w:space="0" w:color="auto"/>
            </w:tcBorders>
          </w:tcPr>
          <w:p w14:paraId="3BDEECC4" w14:textId="77777777" w:rsidR="002B713E" w:rsidRPr="007B4B8E" w:rsidRDefault="002B713E" w:rsidP="00941FD1">
            <w:pPr>
              <w:rPr>
                <w:rFonts w:ascii="Arial" w:hAnsi="Arial" w:cs="Arial"/>
                <w:sz w:val="20"/>
                <w:szCs w:val="20"/>
              </w:rPr>
            </w:pPr>
            <w:r w:rsidRPr="007B4B8E">
              <w:rPr>
                <w:rFonts w:ascii="Arial" w:hAnsi="Arial" w:cs="Arial"/>
                <w:sz w:val="20"/>
                <w:szCs w:val="20"/>
              </w:rPr>
              <w:t>€ 1527,75 per kavel of wooneenheid</w:t>
            </w:r>
          </w:p>
        </w:tc>
        <w:tc>
          <w:tcPr>
            <w:tcW w:w="1170" w:type="dxa"/>
            <w:tcBorders>
              <w:right w:val="dashed" w:sz="4" w:space="0" w:color="auto"/>
            </w:tcBorders>
          </w:tcPr>
          <w:p w14:paraId="722DFC88" w14:textId="77777777" w:rsidR="002B713E" w:rsidRPr="007B4B8E" w:rsidRDefault="002B713E" w:rsidP="00941FD1">
            <w:pPr>
              <w:rPr>
                <w:rFonts w:ascii="Arial" w:hAnsi="Arial" w:cs="Arial"/>
                <w:sz w:val="20"/>
                <w:szCs w:val="20"/>
              </w:rPr>
            </w:pPr>
            <w:r w:rsidRPr="007B4B8E">
              <w:rPr>
                <w:rFonts w:ascii="Arial" w:hAnsi="Arial" w:cs="Arial"/>
                <w:sz w:val="20"/>
                <w:szCs w:val="20"/>
              </w:rPr>
              <w:t>NVT</w:t>
            </w:r>
          </w:p>
        </w:tc>
        <w:tc>
          <w:tcPr>
            <w:tcW w:w="1783" w:type="dxa"/>
            <w:tcBorders>
              <w:left w:val="dashed" w:sz="4" w:space="0" w:color="auto"/>
            </w:tcBorders>
          </w:tcPr>
          <w:p w14:paraId="693DEBBC" w14:textId="77777777" w:rsidR="002B713E" w:rsidRPr="007B4B8E" w:rsidRDefault="002B713E" w:rsidP="00941FD1">
            <w:pPr>
              <w:rPr>
                <w:rFonts w:ascii="Arial" w:hAnsi="Arial" w:cs="Arial"/>
                <w:sz w:val="20"/>
                <w:szCs w:val="20"/>
              </w:rPr>
            </w:pPr>
            <w:r w:rsidRPr="007B4B8E">
              <w:rPr>
                <w:rFonts w:ascii="Arial" w:hAnsi="Arial" w:cs="Arial"/>
                <w:sz w:val="20"/>
                <w:szCs w:val="20"/>
              </w:rPr>
              <w:t>€ 800 per huisaansluiting (ook als er al een wachtaansluiting door verkavelaar is geplaatst)</w:t>
            </w:r>
          </w:p>
        </w:tc>
      </w:tr>
    </w:tbl>
    <w:p w14:paraId="275AFFE6" w14:textId="77777777" w:rsidR="007B7D2C" w:rsidRDefault="007B7D2C">
      <w:r>
        <w:br w:type="page"/>
      </w:r>
    </w:p>
    <w:tbl>
      <w:tblPr>
        <w:tblStyle w:val="Tabelraster"/>
        <w:tblW w:w="0" w:type="auto"/>
        <w:tblLook w:val="04A0" w:firstRow="1" w:lastRow="0" w:firstColumn="1" w:lastColumn="0" w:noHBand="0" w:noVBand="1"/>
      </w:tblPr>
      <w:tblGrid>
        <w:gridCol w:w="4788"/>
        <w:gridCol w:w="1771"/>
        <w:gridCol w:w="1854"/>
        <w:gridCol w:w="1372"/>
        <w:gridCol w:w="1536"/>
        <w:gridCol w:w="1170"/>
        <w:gridCol w:w="1783"/>
      </w:tblGrid>
      <w:tr w:rsidR="002B713E" w:rsidRPr="007B4B8E" w14:paraId="628992FD" w14:textId="77777777" w:rsidTr="007B7D2C">
        <w:tc>
          <w:tcPr>
            <w:tcW w:w="4788" w:type="dxa"/>
          </w:tcPr>
          <w:p w14:paraId="3E69B0D5" w14:textId="622B0490" w:rsidR="002B713E" w:rsidRDefault="007B7D2C" w:rsidP="00941FD1">
            <w:pPr>
              <w:rPr>
                <w:rFonts w:ascii="Arial" w:hAnsi="Arial" w:cs="Arial"/>
              </w:rPr>
            </w:pPr>
            <w:r>
              <w:rPr>
                <w:rFonts w:ascii="Arial" w:hAnsi="Arial" w:cs="Arial"/>
              </w:rPr>
              <w:lastRenderedPageBreak/>
              <w:t>6</w:t>
            </w:r>
            <w:r w:rsidR="002B713E">
              <w:rPr>
                <w:rFonts w:ascii="Arial" w:hAnsi="Arial" w:cs="Arial"/>
              </w:rPr>
              <w:t>. Verkaveling met wegenis en aanleg riolering</w:t>
            </w:r>
          </w:p>
          <w:p w14:paraId="77B1BE5B" w14:textId="77777777" w:rsidR="002B713E" w:rsidRDefault="002B713E" w:rsidP="00941FD1">
            <w:pPr>
              <w:rPr>
                <w:rFonts w:ascii="Arial" w:hAnsi="Arial" w:cs="Arial"/>
              </w:rPr>
            </w:pPr>
            <w:r w:rsidRPr="00381D44">
              <w:rPr>
                <w:rFonts w:ascii="Arial" w:hAnsi="Arial" w:cs="Arial"/>
                <w:noProof/>
              </w:rPr>
              <w:drawing>
                <wp:inline distT="0" distB="0" distL="0" distR="0" wp14:anchorId="60353367" wp14:editId="7401EDB3">
                  <wp:extent cx="2880000" cy="1443058"/>
                  <wp:effectExtent l="0" t="0" r="0" b="5080"/>
                  <wp:docPr id="1368911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20992" name=""/>
                          <pic:cNvPicPr/>
                        </pic:nvPicPr>
                        <pic:blipFill>
                          <a:blip r:embed="rId19"/>
                          <a:stretch>
                            <a:fillRect/>
                          </a:stretch>
                        </pic:blipFill>
                        <pic:spPr>
                          <a:xfrm>
                            <a:off x="0" y="0"/>
                            <a:ext cx="2880000" cy="1443058"/>
                          </a:xfrm>
                          <a:prstGeom prst="rect">
                            <a:avLst/>
                          </a:prstGeom>
                        </pic:spPr>
                      </pic:pic>
                    </a:graphicData>
                  </a:graphic>
                </wp:inline>
              </w:drawing>
            </w:r>
          </w:p>
        </w:tc>
        <w:tc>
          <w:tcPr>
            <w:tcW w:w="1771" w:type="dxa"/>
            <w:tcBorders>
              <w:right w:val="dashed" w:sz="4" w:space="0" w:color="auto"/>
            </w:tcBorders>
          </w:tcPr>
          <w:p w14:paraId="78E0A73C" w14:textId="2B8533B2" w:rsidR="002B713E" w:rsidRPr="007B4B8E" w:rsidRDefault="00870E59" w:rsidP="00941FD1">
            <w:pPr>
              <w:rPr>
                <w:rFonts w:ascii="Arial" w:hAnsi="Arial" w:cs="Arial"/>
                <w:sz w:val="20"/>
                <w:szCs w:val="20"/>
              </w:rPr>
            </w:pPr>
            <w:r>
              <w:rPr>
                <w:rFonts w:ascii="Arial" w:hAnsi="Arial" w:cs="Arial"/>
                <w:sz w:val="20"/>
                <w:szCs w:val="20"/>
              </w:rPr>
              <w:t>Ontwikkelaar</w:t>
            </w:r>
          </w:p>
        </w:tc>
        <w:tc>
          <w:tcPr>
            <w:tcW w:w="1854" w:type="dxa"/>
            <w:tcBorders>
              <w:left w:val="dashed" w:sz="4" w:space="0" w:color="auto"/>
            </w:tcBorders>
          </w:tcPr>
          <w:p w14:paraId="5D7CA481" w14:textId="77777777" w:rsidR="002B713E" w:rsidRPr="007B4B8E" w:rsidRDefault="002B713E" w:rsidP="00941FD1">
            <w:pPr>
              <w:rPr>
                <w:rFonts w:ascii="Arial" w:hAnsi="Arial" w:cs="Arial"/>
                <w:sz w:val="20"/>
                <w:szCs w:val="20"/>
              </w:rPr>
            </w:pPr>
            <w:r w:rsidRPr="007B4B8E">
              <w:rPr>
                <w:rFonts w:ascii="Arial" w:hAnsi="Arial" w:cs="Arial"/>
                <w:sz w:val="20"/>
                <w:szCs w:val="20"/>
              </w:rPr>
              <w:t>Legt zelf de weg en riolering en de wachtaansluiting aan en draagt deze gratis over aan de gemeente</w:t>
            </w:r>
          </w:p>
        </w:tc>
        <w:tc>
          <w:tcPr>
            <w:tcW w:w="1347" w:type="dxa"/>
            <w:tcBorders>
              <w:right w:val="dashed" w:sz="4" w:space="0" w:color="auto"/>
            </w:tcBorders>
          </w:tcPr>
          <w:p w14:paraId="11BFBE82" w14:textId="659BDF88" w:rsidR="002B713E" w:rsidRPr="007B4B8E" w:rsidRDefault="00870E59" w:rsidP="00941FD1">
            <w:pPr>
              <w:rPr>
                <w:rFonts w:ascii="Arial" w:hAnsi="Arial" w:cs="Arial"/>
                <w:sz w:val="20"/>
                <w:szCs w:val="20"/>
              </w:rPr>
            </w:pPr>
            <w:r>
              <w:rPr>
                <w:rFonts w:ascii="Arial" w:hAnsi="Arial" w:cs="Arial"/>
                <w:sz w:val="20"/>
                <w:szCs w:val="20"/>
              </w:rPr>
              <w:t>Ontwikkelaar</w:t>
            </w:r>
          </w:p>
        </w:tc>
        <w:tc>
          <w:tcPr>
            <w:tcW w:w="1536" w:type="dxa"/>
            <w:tcBorders>
              <w:left w:val="dashed" w:sz="4" w:space="0" w:color="auto"/>
            </w:tcBorders>
          </w:tcPr>
          <w:p w14:paraId="03FC4C4F" w14:textId="77777777" w:rsidR="002B713E" w:rsidRPr="007B4B8E" w:rsidRDefault="002B713E" w:rsidP="00941FD1">
            <w:pPr>
              <w:rPr>
                <w:rFonts w:ascii="Arial" w:hAnsi="Arial" w:cs="Arial"/>
                <w:sz w:val="20"/>
                <w:szCs w:val="20"/>
              </w:rPr>
            </w:pPr>
            <w:r w:rsidRPr="007B4B8E">
              <w:rPr>
                <w:rFonts w:ascii="Arial" w:hAnsi="Arial" w:cs="Arial"/>
                <w:sz w:val="20"/>
                <w:szCs w:val="20"/>
              </w:rPr>
              <w:t>€ 1527,75 per kavel of wooneenheid</w:t>
            </w:r>
          </w:p>
        </w:tc>
        <w:tc>
          <w:tcPr>
            <w:tcW w:w="1170" w:type="dxa"/>
            <w:tcBorders>
              <w:right w:val="dashed" w:sz="4" w:space="0" w:color="auto"/>
            </w:tcBorders>
          </w:tcPr>
          <w:p w14:paraId="01082654" w14:textId="77777777" w:rsidR="002B713E" w:rsidRPr="007B4B8E" w:rsidRDefault="002B713E" w:rsidP="00941FD1">
            <w:pPr>
              <w:rPr>
                <w:rFonts w:ascii="Arial" w:hAnsi="Arial" w:cs="Arial"/>
                <w:sz w:val="20"/>
                <w:szCs w:val="20"/>
              </w:rPr>
            </w:pPr>
            <w:r w:rsidRPr="007B4B8E">
              <w:rPr>
                <w:rFonts w:ascii="Arial" w:hAnsi="Arial" w:cs="Arial"/>
                <w:sz w:val="20"/>
                <w:szCs w:val="20"/>
              </w:rPr>
              <w:t>NVT</w:t>
            </w:r>
          </w:p>
        </w:tc>
        <w:tc>
          <w:tcPr>
            <w:tcW w:w="1783" w:type="dxa"/>
            <w:tcBorders>
              <w:left w:val="dashed" w:sz="4" w:space="0" w:color="auto"/>
            </w:tcBorders>
          </w:tcPr>
          <w:p w14:paraId="30B31DC3" w14:textId="77777777" w:rsidR="002B713E" w:rsidRPr="007B4B8E" w:rsidRDefault="002B713E" w:rsidP="00941FD1">
            <w:pPr>
              <w:rPr>
                <w:rFonts w:ascii="Arial" w:hAnsi="Arial" w:cs="Arial"/>
                <w:sz w:val="20"/>
                <w:szCs w:val="20"/>
              </w:rPr>
            </w:pPr>
            <w:r w:rsidRPr="007B4B8E">
              <w:rPr>
                <w:rFonts w:ascii="Arial" w:hAnsi="Arial" w:cs="Arial"/>
                <w:sz w:val="20"/>
                <w:szCs w:val="20"/>
              </w:rPr>
              <w:t>€ 800 per huisaansluiting (ook als er al een wachtaansluiting door verkavelaar is geplaatst)</w:t>
            </w:r>
          </w:p>
        </w:tc>
      </w:tr>
      <w:tr w:rsidR="002B713E" w:rsidRPr="007B4B8E" w14:paraId="274BF4FF" w14:textId="77777777" w:rsidTr="007B7D2C">
        <w:tc>
          <w:tcPr>
            <w:tcW w:w="4788" w:type="dxa"/>
          </w:tcPr>
          <w:p w14:paraId="52D8CE63" w14:textId="2F3C38F3" w:rsidR="002B713E" w:rsidRDefault="007B7D2C" w:rsidP="00941FD1">
            <w:pPr>
              <w:rPr>
                <w:rFonts w:ascii="Arial" w:hAnsi="Arial" w:cs="Arial"/>
              </w:rPr>
            </w:pPr>
            <w:r>
              <w:rPr>
                <w:rFonts w:ascii="Arial" w:hAnsi="Arial" w:cs="Arial"/>
              </w:rPr>
              <w:t>7</w:t>
            </w:r>
            <w:r w:rsidR="002B713E">
              <w:rPr>
                <w:rFonts w:ascii="Arial" w:hAnsi="Arial" w:cs="Arial"/>
              </w:rPr>
              <w:t>. Bouw van een groepswoningbouwproject en/of meergezinswoningen zonder overdracht van wegenis, riolering al aanwezig, huisaansluiting nog te plaatsen</w:t>
            </w:r>
          </w:p>
          <w:p w14:paraId="62727F49" w14:textId="77777777" w:rsidR="002B713E" w:rsidRDefault="002B713E" w:rsidP="00941FD1">
            <w:pPr>
              <w:rPr>
                <w:rFonts w:ascii="Arial" w:hAnsi="Arial" w:cs="Arial"/>
              </w:rPr>
            </w:pPr>
            <w:r w:rsidRPr="001A773E">
              <w:rPr>
                <w:rFonts w:ascii="Arial" w:hAnsi="Arial" w:cs="Arial"/>
                <w:noProof/>
              </w:rPr>
              <w:drawing>
                <wp:inline distT="0" distB="0" distL="0" distR="0" wp14:anchorId="0908F2D4" wp14:editId="375859CD">
                  <wp:extent cx="2880000" cy="1494684"/>
                  <wp:effectExtent l="0" t="0" r="0" b="0"/>
                  <wp:docPr id="20714250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25059" name=""/>
                          <pic:cNvPicPr/>
                        </pic:nvPicPr>
                        <pic:blipFill>
                          <a:blip r:embed="rId20"/>
                          <a:stretch>
                            <a:fillRect/>
                          </a:stretch>
                        </pic:blipFill>
                        <pic:spPr>
                          <a:xfrm>
                            <a:off x="0" y="0"/>
                            <a:ext cx="2880000" cy="1494684"/>
                          </a:xfrm>
                          <a:prstGeom prst="rect">
                            <a:avLst/>
                          </a:prstGeom>
                        </pic:spPr>
                      </pic:pic>
                    </a:graphicData>
                  </a:graphic>
                </wp:inline>
              </w:drawing>
            </w:r>
          </w:p>
        </w:tc>
        <w:tc>
          <w:tcPr>
            <w:tcW w:w="1771" w:type="dxa"/>
            <w:tcBorders>
              <w:right w:val="dashed" w:sz="4" w:space="0" w:color="auto"/>
            </w:tcBorders>
          </w:tcPr>
          <w:p w14:paraId="5D89ECC2" w14:textId="77777777" w:rsidR="002B713E" w:rsidRPr="007B4B8E" w:rsidRDefault="002B713E" w:rsidP="00941FD1">
            <w:pPr>
              <w:rPr>
                <w:rFonts w:ascii="Arial" w:hAnsi="Arial" w:cs="Arial"/>
                <w:sz w:val="20"/>
                <w:szCs w:val="20"/>
              </w:rPr>
            </w:pPr>
            <w:r w:rsidRPr="007B4B8E">
              <w:rPr>
                <w:rFonts w:ascii="Arial" w:hAnsi="Arial" w:cs="Arial"/>
                <w:sz w:val="20"/>
                <w:szCs w:val="20"/>
              </w:rPr>
              <w:t>NVT</w:t>
            </w:r>
          </w:p>
        </w:tc>
        <w:tc>
          <w:tcPr>
            <w:tcW w:w="1854" w:type="dxa"/>
            <w:tcBorders>
              <w:left w:val="dashed" w:sz="4" w:space="0" w:color="auto"/>
            </w:tcBorders>
          </w:tcPr>
          <w:p w14:paraId="0F4CB522" w14:textId="77777777" w:rsidR="002B713E" w:rsidRPr="007B4B8E" w:rsidRDefault="002B713E" w:rsidP="00941FD1">
            <w:pPr>
              <w:rPr>
                <w:rFonts w:ascii="Arial" w:hAnsi="Arial" w:cs="Arial"/>
                <w:sz w:val="20"/>
                <w:szCs w:val="20"/>
              </w:rPr>
            </w:pPr>
            <w:r w:rsidRPr="007B4B8E">
              <w:rPr>
                <w:rFonts w:ascii="Arial" w:hAnsi="Arial" w:cs="Arial"/>
                <w:sz w:val="20"/>
                <w:szCs w:val="20"/>
              </w:rPr>
              <w:t>€ 0</w:t>
            </w:r>
          </w:p>
        </w:tc>
        <w:tc>
          <w:tcPr>
            <w:tcW w:w="1347" w:type="dxa"/>
            <w:tcBorders>
              <w:right w:val="dashed" w:sz="4" w:space="0" w:color="auto"/>
            </w:tcBorders>
          </w:tcPr>
          <w:p w14:paraId="0CCD86FD" w14:textId="269E471F" w:rsidR="002B713E" w:rsidRPr="007B4B8E" w:rsidRDefault="00870E59" w:rsidP="00941FD1">
            <w:pPr>
              <w:rPr>
                <w:rFonts w:ascii="Arial" w:hAnsi="Arial" w:cs="Arial"/>
                <w:sz w:val="20"/>
                <w:szCs w:val="20"/>
              </w:rPr>
            </w:pPr>
            <w:r>
              <w:rPr>
                <w:rFonts w:ascii="Arial" w:hAnsi="Arial" w:cs="Arial"/>
                <w:sz w:val="20"/>
                <w:szCs w:val="20"/>
              </w:rPr>
              <w:t>Ontwikkelaar</w:t>
            </w:r>
          </w:p>
        </w:tc>
        <w:tc>
          <w:tcPr>
            <w:tcW w:w="1536" w:type="dxa"/>
            <w:tcBorders>
              <w:left w:val="dashed" w:sz="4" w:space="0" w:color="auto"/>
            </w:tcBorders>
          </w:tcPr>
          <w:p w14:paraId="43C03CC6" w14:textId="77777777" w:rsidR="002B713E" w:rsidRPr="007B4B8E" w:rsidRDefault="002B713E" w:rsidP="00941FD1">
            <w:pPr>
              <w:rPr>
                <w:rFonts w:ascii="Arial" w:hAnsi="Arial" w:cs="Arial"/>
                <w:sz w:val="20"/>
                <w:szCs w:val="20"/>
              </w:rPr>
            </w:pPr>
            <w:r w:rsidRPr="007B4B8E">
              <w:rPr>
                <w:rFonts w:ascii="Arial" w:hAnsi="Arial" w:cs="Arial"/>
                <w:sz w:val="20"/>
                <w:szCs w:val="20"/>
              </w:rPr>
              <w:t>Vanaf de tweede kavel of wooneenheid: € 1527,75 per kavel of wooneenheid</w:t>
            </w:r>
          </w:p>
        </w:tc>
        <w:tc>
          <w:tcPr>
            <w:tcW w:w="1170" w:type="dxa"/>
            <w:tcBorders>
              <w:right w:val="dashed" w:sz="4" w:space="0" w:color="auto"/>
            </w:tcBorders>
          </w:tcPr>
          <w:p w14:paraId="40E85FDB" w14:textId="77777777" w:rsidR="002B713E" w:rsidRPr="007B4B8E" w:rsidRDefault="002B713E" w:rsidP="00941FD1">
            <w:pPr>
              <w:rPr>
                <w:rFonts w:ascii="Arial" w:hAnsi="Arial" w:cs="Arial"/>
                <w:sz w:val="20"/>
                <w:szCs w:val="20"/>
              </w:rPr>
            </w:pPr>
            <w:r w:rsidRPr="007B4B8E">
              <w:rPr>
                <w:rFonts w:ascii="Arial" w:hAnsi="Arial" w:cs="Arial"/>
                <w:sz w:val="20"/>
                <w:szCs w:val="20"/>
              </w:rPr>
              <w:t>Bouwheer</w:t>
            </w:r>
          </w:p>
        </w:tc>
        <w:tc>
          <w:tcPr>
            <w:tcW w:w="1783" w:type="dxa"/>
            <w:tcBorders>
              <w:left w:val="dashed" w:sz="4" w:space="0" w:color="auto"/>
            </w:tcBorders>
          </w:tcPr>
          <w:p w14:paraId="2DB22BED" w14:textId="77777777" w:rsidR="002B713E" w:rsidRPr="007B4B8E" w:rsidRDefault="002B713E" w:rsidP="00941FD1">
            <w:pPr>
              <w:rPr>
                <w:rFonts w:ascii="Arial" w:hAnsi="Arial" w:cs="Arial"/>
                <w:sz w:val="20"/>
                <w:szCs w:val="20"/>
              </w:rPr>
            </w:pPr>
            <w:r w:rsidRPr="007B4B8E">
              <w:rPr>
                <w:rFonts w:ascii="Arial" w:hAnsi="Arial" w:cs="Arial"/>
                <w:sz w:val="20"/>
                <w:szCs w:val="20"/>
              </w:rPr>
              <w:t>€ 800 per huisaansluiting (ook als er al een wachtaansluiting door verkavelaar is geplaatst)</w:t>
            </w:r>
          </w:p>
        </w:tc>
      </w:tr>
      <w:tr w:rsidR="002B713E" w:rsidRPr="007B4B8E" w14:paraId="10B5B8B8" w14:textId="77777777" w:rsidTr="007B7D2C">
        <w:tc>
          <w:tcPr>
            <w:tcW w:w="4788" w:type="dxa"/>
          </w:tcPr>
          <w:p w14:paraId="2802A292" w14:textId="1BB56A5B" w:rsidR="002B713E" w:rsidRDefault="007B7D2C" w:rsidP="00941FD1">
            <w:pPr>
              <w:rPr>
                <w:rFonts w:ascii="Arial" w:hAnsi="Arial" w:cs="Arial"/>
              </w:rPr>
            </w:pPr>
            <w:r>
              <w:rPr>
                <w:rFonts w:ascii="Arial" w:hAnsi="Arial" w:cs="Arial"/>
              </w:rPr>
              <w:t>8</w:t>
            </w:r>
            <w:r w:rsidR="002B713E">
              <w:rPr>
                <w:rFonts w:ascii="Arial" w:hAnsi="Arial" w:cs="Arial"/>
              </w:rPr>
              <w:t>. Bouw van een groepswoningbouwproject en/of meergezinswoningen zonder overdracht van wegenis, met uitbreiding riolering, huisaansluiting nog te plaatsen</w:t>
            </w:r>
          </w:p>
          <w:p w14:paraId="08237CE8" w14:textId="77777777" w:rsidR="002B713E" w:rsidRDefault="002B713E" w:rsidP="00941FD1">
            <w:pPr>
              <w:rPr>
                <w:rFonts w:ascii="Arial" w:hAnsi="Arial" w:cs="Arial"/>
              </w:rPr>
            </w:pPr>
            <w:r w:rsidRPr="00ED1ED4">
              <w:rPr>
                <w:rFonts w:ascii="Arial" w:hAnsi="Arial" w:cs="Arial"/>
                <w:noProof/>
              </w:rPr>
              <w:drawing>
                <wp:inline distT="0" distB="0" distL="0" distR="0" wp14:anchorId="5379DC72" wp14:editId="050AEC7E">
                  <wp:extent cx="2880000" cy="1534041"/>
                  <wp:effectExtent l="0" t="0" r="0" b="9525"/>
                  <wp:docPr id="14691952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015955" name=""/>
                          <pic:cNvPicPr/>
                        </pic:nvPicPr>
                        <pic:blipFill>
                          <a:blip r:embed="rId21"/>
                          <a:stretch>
                            <a:fillRect/>
                          </a:stretch>
                        </pic:blipFill>
                        <pic:spPr>
                          <a:xfrm>
                            <a:off x="0" y="0"/>
                            <a:ext cx="2880000" cy="1534041"/>
                          </a:xfrm>
                          <a:prstGeom prst="rect">
                            <a:avLst/>
                          </a:prstGeom>
                        </pic:spPr>
                      </pic:pic>
                    </a:graphicData>
                  </a:graphic>
                </wp:inline>
              </w:drawing>
            </w:r>
          </w:p>
        </w:tc>
        <w:tc>
          <w:tcPr>
            <w:tcW w:w="1771" w:type="dxa"/>
            <w:tcBorders>
              <w:right w:val="dashed" w:sz="4" w:space="0" w:color="auto"/>
            </w:tcBorders>
          </w:tcPr>
          <w:p w14:paraId="547B76CB" w14:textId="2CFD17FD" w:rsidR="002B713E" w:rsidRPr="007B4B8E" w:rsidRDefault="00870E59" w:rsidP="00941FD1">
            <w:pPr>
              <w:rPr>
                <w:rFonts w:ascii="Arial" w:hAnsi="Arial" w:cs="Arial"/>
                <w:sz w:val="20"/>
                <w:szCs w:val="20"/>
              </w:rPr>
            </w:pPr>
            <w:r>
              <w:rPr>
                <w:rFonts w:ascii="Arial" w:hAnsi="Arial" w:cs="Arial"/>
                <w:sz w:val="20"/>
                <w:szCs w:val="20"/>
              </w:rPr>
              <w:t>Ontwikkelaar</w:t>
            </w:r>
          </w:p>
        </w:tc>
        <w:tc>
          <w:tcPr>
            <w:tcW w:w="1854" w:type="dxa"/>
            <w:tcBorders>
              <w:left w:val="dashed" w:sz="4" w:space="0" w:color="auto"/>
            </w:tcBorders>
          </w:tcPr>
          <w:p w14:paraId="1F893186" w14:textId="77777777" w:rsidR="002B713E" w:rsidRPr="007B4B8E" w:rsidRDefault="002B713E" w:rsidP="00941FD1">
            <w:pPr>
              <w:rPr>
                <w:rFonts w:ascii="Arial" w:hAnsi="Arial" w:cs="Arial"/>
                <w:sz w:val="20"/>
                <w:szCs w:val="20"/>
              </w:rPr>
            </w:pPr>
            <w:r w:rsidRPr="007B4B8E">
              <w:rPr>
                <w:rFonts w:ascii="Arial" w:hAnsi="Arial" w:cs="Arial"/>
                <w:sz w:val="20"/>
                <w:szCs w:val="20"/>
              </w:rPr>
              <w:t>Offerteprijs van Pidpa voor de hoofdleiding (niet voor de huisaansluiting, de huisaansluitingen worden wel al uitgevoerd)</w:t>
            </w:r>
          </w:p>
          <w:p w14:paraId="6D3DAB1B" w14:textId="77777777" w:rsidR="002B713E" w:rsidRPr="007B4B8E" w:rsidRDefault="002B713E" w:rsidP="00941FD1">
            <w:pPr>
              <w:rPr>
                <w:rFonts w:ascii="Arial" w:hAnsi="Arial" w:cs="Arial"/>
                <w:sz w:val="20"/>
                <w:szCs w:val="20"/>
              </w:rPr>
            </w:pPr>
            <w:r w:rsidRPr="007B4B8E">
              <w:rPr>
                <w:rFonts w:ascii="Arial" w:hAnsi="Arial" w:cs="Arial"/>
                <w:sz w:val="20"/>
                <w:szCs w:val="20"/>
              </w:rPr>
              <w:t>Wegenisherstel zit bij in offerteprijs</w:t>
            </w:r>
          </w:p>
        </w:tc>
        <w:tc>
          <w:tcPr>
            <w:tcW w:w="1347" w:type="dxa"/>
            <w:tcBorders>
              <w:right w:val="dashed" w:sz="4" w:space="0" w:color="auto"/>
            </w:tcBorders>
          </w:tcPr>
          <w:p w14:paraId="71DA2B4F" w14:textId="2CDA316F" w:rsidR="002B713E" w:rsidRPr="007B4B8E" w:rsidRDefault="00870E59" w:rsidP="00941FD1">
            <w:pPr>
              <w:rPr>
                <w:rFonts w:ascii="Arial" w:hAnsi="Arial" w:cs="Arial"/>
                <w:sz w:val="20"/>
                <w:szCs w:val="20"/>
              </w:rPr>
            </w:pPr>
            <w:r>
              <w:rPr>
                <w:rFonts w:ascii="Arial" w:hAnsi="Arial" w:cs="Arial"/>
                <w:sz w:val="20"/>
                <w:szCs w:val="20"/>
              </w:rPr>
              <w:t>Ontwikkelaar</w:t>
            </w:r>
          </w:p>
        </w:tc>
        <w:tc>
          <w:tcPr>
            <w:tcW w:w="1536" w:type="dxa"/>
            <w:tcBorders>
              <w:left w:val="dashed" w:sz="4" w:space="0" w:color="auto"/>
            </w:tcBorders>
          </w:tcPr>
          <w:p w14:paraId="59BC6351" w14:textId="00A93431" w:rsidR="002B713E" w:rsidRPr="007B4B8E" w:rsidRDefault="000C0205" w:rsidP="00941FD1">
            <w:pPr>
              <w:rPr>
                <w:rFonts w:ascii="Arial" w:hAnsi="Arial" w:cs="Arial"/>
                <w:sz w:val="20"/>
                <w:szCs w:val="20"/>
              </w:rPr>
            </w:pPr>
            <w:r w:rsidRPr="007B4B8E">
              <w:rPr>
                <w:rFonts w:ascii="Arial" w:hAnsi="Arial" w:cs="Arial"/>
                <w:sz w:val="20"/>
                <w:szCs w:val="20"/>
              </w:rPr>
              <w:t>€ 1527,75 per kavel of wooneenheid</w:t>
            </w:r>
          </w:p>
        </w:tc>
        <w:tc>
          <w:tcPr>
            <w:tcW w:w="1170" w:type="dxa"/>
            <w:tcBorders>
              <w:right w:val="dashed" w:sz="4" w:space="0" w:color="auto"/>
            </w:tcBorders>
          </w:tcPr>
          <w:p w14:paraId="2B3B10BD" w14:textId="77777777" w:rsidR="002B713E" w:rsidRPr="007B4B8E" w:rsidRDefault="002B713E" w:rsidP="00941FD1">
            <w:pPr>
              <w:rPr>
                <w:rFonts w:ascii="Arial" w:hAnsi="Arial" w:cs="Arial"/>
                <w:sz w:val="20"/>
                <w:szCs w:val="20"/>
              </w:rPr>
            </w:pPr>
            <w:r w:rsidRPr="007B4B8E">
              <w:rPr>
                <w:rFonts w:ascii="Arial" w:hAnsi="Arial" w:cs="Arial"/>
                <w:sz w:val="20"/>
                <w:szCs w:val="20"/>
              </w:rPr>
              <w:t>NVT</w:t>
            </w:r>
          </w:p>
        </w:tc>
        <w:tc>
          <w:tcPr>
            <w:tcW w:w="1783" w:type="dxa"/>
            <w:tcBorders>
              <w:left w:val="dashed" w:sz="4" w:space="0" w:color="auto"/>
            </w:tcBorders>
          </w:tcPr>
          <w:p w14:paraId="13FDF53C" w14:textId="77777777" w:rsidR="002B713E" w:rsidRPr="007B4B8E" w:rsidRDefault="002B713E" w:rsidP="00941FD1">
            <w:pPr>
              <w:rPr>
                <w:rFonts w:ascii="Arial" w:hAnsi="Arial" w:cs="Arial"/>
                <w:sz w:val="20"/>
                <w:szCs w:val="20"/>
              </w:rPr>
            </w:pPr>
            <w:r w:rsidRPr="007B4B8E">
              <w:rPr>
                <w:rFonts w:ascii="Arial" w:hAnsi="Arial" w:cs="Arial"/>
                <w:sz w:val="20"/>
                <w:szCs w:val="20"/>
              </w:rPr>
              <w:t>€ 800 per huisaansluiting (ook als er al een wachtaansluiting door verkavelaar is geplaatst)</w:t>
            </w:r>
          </w:p>
        </w:tc>
      </w:tr>
    </w:tbl>
    <w:p w14:paraId="21F6FAB6" w14:textId="77777777" w:rsidR="00410CB4" w:rsidRDefault="00410CB4" w:rsidP="007B7D2C">
      <w:pPr>
        <w:tabs>
          <w:tab w:val="left" w:pos="482"/>
        </w:tabs>
      </w:pPr>
    </w:p>
    <w:sectPr w:rsidR="00410CB4" w:rsidSect="004A2026">
      <w:pgSz w:w="16840" w:h="11910" w:orient="landscape"/>
      <w:pgMar w:top="1276" w:right="1599" w:bottom="992" w:left="879" w:header="340" w:footer="68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f Raeymaekers" w:date="2026-03-04T15:20:00Z" w:initials="SR">
    <w:p w14:paraId="517A7FCA" w14:textId="77777777" w:rsidR="0025085D" w:rsidRDefault="0025085D" w:rsidP="0025085D">
      <w:pPr>
        <w:pStyle w:val="Tekstopmerking"/>
      </w:pPr>
      <w:r>
        <w:rPr>
          <w:rStyle w:val="Verwijzingopmerking"/>
        </w:rPr>
        <w:annotationRef/>
      </w:r>
      <w:r>
        <w:t>@Hilde: Je had me verteld dat wij in onze reglementen niet spreken over TZI’s. Best hier ook weglaten en eventueel vervangen door de definitie van IBA?</w:t>
      </w:r>
    </w:p>
  </w:comment>
  <w:comment w:id="1" w:author="Steijnen Tinne" w:date="2026-03-09T14:55:00Z" w:initials="ST">
    <w:p w14:paraId="742DF25B" w14:textId="4C5BE030" w:rsidR="001D6EBF" w:rsidRDefault="001D6EBF">
      <w:pPr>
        <w:pStyle w:val="Tekstopmerking"/>
      </w:pPr>
      <w:r>
        <w:rPr>
          <w:rStyle w:val="Verwijzingopmerking"/>
        </w:rPr>
        <w:annotationRef/>
      </w:r>
      <w:r>
        <w:t>Stef, een TZI is ook een IBA installatie.  Alleen is het wel belangrijk dat deze IB</w:t>
      </w:r>
      <w:r w:rsidR="00E2507A">
        <w:t>A ihkv een ontwikkeling wordt geplaatst en wel tijdelijk is.  Ik zou deze benaming wel laten staan.</w:t>
      </w:r>
    </w:p>
  </w:comment>
  <w:comment w:id="2" w:author="Marie Loos" w:date="2026-03-13T08:00:00Z" w:initials="ML">
    <w:p w14:paraId="7ECB13AF" w14:textId="77777777" w:rsidR="00B2609B" w:rsidRDefault="00B2609B" w:rsidP="00B2609B">
      <w:pPr>
        <w:pStyle w:val="Tekstopmerking"/>
      </w:pPr>
      <w:r>
        <w:rPr>
          <w:rStyle w:val="Verwijzingopmerking"/>
        </w:rPr>
        <w:annotationRef/>
      </w:r>
      <w:r>
        <w:rPr>
          <w:lang w:val="nl-BE"/>
        </w:rPr>
        <w:t>De adviesvraag verloopt via het omgevingsloket. De ontwikkelaar moet bij een OMV-aanvraag dus niet zelf de adviesinstanties contacteren. Het lijkt me niet logisch dat de ontwikkelaar dan nog zelf een adviesvraag moet stellen...</w:t>
      </w:r>
    </w:p>
  </w:comment>
  <w:comment w:id="3" w:author="Stef Raeymaekers" w:date="2026-03-13T09:21:00Z" w:initials="SR">
    <w:p w14:paraId="16CE45E8" w14:textId="77777777" w:rsidR="00CA21CB" w:rsidRDefault="00CA21CB" w:rsidP="00CA21CB">
      <w:pPr>
        <w:pStyle w:val="Tekstopmerking"/>
      </w:pPr>
      <w:r>
        <w:rPr>
          <w:rStyle w:val="Verwijzingopmerking"/>
        </w:rPr>
        <w:annotationRef/>
      </w:r>
      <w:r>
        <w:rPr>
          <w:lang w:val="nl-BE"/>
        </w:rPr>
        <w:t xml:space="preserve">Voor mij is het oke om dit hieruit te halen maar dat impliceert wel dat wij als gemeente steeds na een voorbespreking zelf pidpa zullen betrekken. Ik begrijp dat dat vroeger zo ook al gebeurde? Indien jullie hiervoor graag meer verantwoordelijkheid bij de ontwikkelaar leggen, is dat op zich nu de moment. </w:t>
      </w:r>
    </w:p>
    <w:p w14:paraId="74269627" w14:textId="77777777" w:rsidR="00CA21CB" w:rsidRDefault="00CA21CB" w:rsidP="00CA21CB">
      <w:pPr>
        <w:pStyle w:val="Tekstopmerking"/>
      </w:pPr>
      <w:r>
        <w:rPr>
          <w:lang w:val="nl-BE"/>
        </w:rPr>
        <w:t>Als we ervoor kiezen om dit bij ons te houden, moeten we volgens mij ook puntje 2 aanpassen/verwijderen?</w:t>
      </w:r>
    </w:p>
  </w:comment>
  <w:comment w:id="4" w:author="Marie Loos" w:date="2026-03-13T08:04:00Z" w:initials="ML">
    <w:p w14:paraId="5D630A7B" w14:textId="77777777" w:rsidR="00B2609B" w:rsidRDefault="00B2609B" w:rsidP="00B2609B">
      <w:pPr>
        <w:pStyle w:val="Tekstopmerking"/>
      </w:pPr>
      <w:r>
        <w:rPr>
          <w:rStyle w:val="Verwijzingopmerking"/>
        </w:rPr>
        <w:annotationRef/>
      </w:r>
      <w:r>
        <w:rPr>
          <w:lang w:val="nl-BE"/>
        </w:rPr>
        <w:t>Moet dit niet toegevoegd worden? Zo staat het nu ook opgenomen in de gemeentelijke verordening.</w:t>
      </w:r>
    </w:p>
  </w:comment>
  <w:comment w:id="5" w:author="Stef Raeymaekers" w:date="2026-03-13T09:24:00Z" w:initials="SR">
    <w:p w14:paraId="7E3EDFB9" w14:textId="77777777" w:rsidR="006459A3" w:rsidRDefault="00CA21CB" w:rsidP="006459A3">
      <w:pPr>
        <w:pStyle w:val="Tekstopmerking"/>
      </w:pPr>
      <w:r>
        <w:rPr>
          <w:rStyle w:val="Verwijzingopmerking"/>
        </w:rPr>
        <w:annotationRef/>
      </w:r>
      <w:r w:rsidR="006459A3">
        <w:rPr>
          <w:lang w:val="nl-BE"/>
        </w:rPr>
        <w:t>Ik zou dit ook laten staan. @tinne, oke voor u?</w:t>
      </w:r>
    </w:p>
  </w:comment>
  <w:comment w:id="6" w:author="Steijnen Tinne" w:date="2026-03-26T05:24:00Z" w:initials="ST">
    <w:p w14:paraId="3DB571F1" w14:textId="0308673C" w:rsidR="00B14CA4" w:rsidRDefault="00B14CA4">
      <w:pPr>
        <w:pStyle w:val="Tekstopmerking"/>
      </w:pPr>
      <w:r>
        <w:rPr>
          <w:rStyle w:val="Verwijzingopmerking"/>
        </w:rPr>
        <w:annotationRef/>
      </w:r>
      <w:r>
        <w:t>OK</w:t>
      </w:r>
    </w:p>
  </w:comment>
  <w:comment w:id="7" w:author="Stef Raeymaekers" w:date="2026-03-27T09:21:00Z" w:initials="SR">
    <w:p w14:paraId="296690B9" w14:textId="77777777" w:rsidR="00574521" w:rsidRDefault="00574521" w:rsidP="00574521">
      <w:pPr>
        <w:pStyle w:val="Tekstopmerking"/>
      </w:pPr>
      <w:r>
        <w:rPr>
          <w:rStyle w:val="Verwijzingopmerking"/>
        </w:rPr>
        <w:annotationRef/>
      </w:r>
      <w:r>
        <w:rPr>
          <w:lang w:val="nl-BE"/>
        </w:rPr>
        <w:t>Omerking hilde: Mss ook hier beter spreken van wachtaansluiting</w:t>
      </w:r>
    </w:p>
  </w:comment>
  <w:comment w:id="8" w:author="Steijnen Tinne" w:date="2026-03-09T15:06:00Z" w:initials="ST">
    <w:p w14:paraId="2223BD53" w14:textId="6CFFA461" w:rsidR="000D6681" w:rsidRDefault="000D6681">
      <w:pPr>
        <w:pStyle w:val="Tekstopmerking"/>
      </w:pPr>
      <w:r>
        <w:rPr>
          <w:rStyle w:val="Verwijzingopmerking"/>
        </w:rPr>
        <w:annotationRef/>
      </w:r>
      <w:r>
        <w:t>Hierbij is de afstand van de ontwikkeling tot aan de bestaande riolering wel belangrijk lijkt me.  Bij Pidpa rekenen we op 50m/kavel om een verbindingsleiding aan te leggen.  Ligt de ontwikkeling verder van de bestaande riolering wordt er gewerkt met een TZI.</w:t>
      </w:r>
      <w:r w:rsidR="00A80392">
        <w:t xml:space="preserve">  Moeten we dit ook niet opnemen in het reglement?</w:t>
      </w:r>
    </w:p>
  </w:comment>
  <w:comment w:id="9" w:author="Stef Raeymaekers" w:date="2026-03-13T09:58:00Z" w:initials="SR">
    <w:p w14:paraId="724899A2" w14:textId="77777777" w:rsidR="006D6F76" w:rsidRDefault="006D6F76" w:rsidP="006D6F76">
      <w:pPr>
        <w:pStyle w:val="Tekstopmerking"/>
      </w:pPr>
      <w:r>
        <w:rPr>
          <w:rStyle w:val="Verwijzingopmerking"/>
        </w:rPr>
        <w:annotationRef/>
      </w:r>
      <w:r>
        <w:rPr>
          <w:lang w:val="nl-BE"/>
        </w:rPr>
        <w:t>Dat is nog een terecht punt. In onze stedenbouwkundige verordening hadden wij hiervoor onderstaand artikel opgenomen. Kan dat voor jullie ook?</w:t>
      </w:r>
    </w:p>
    <w:p w14:paraId="4E6F3481" w14:textId="77777777" w:rsidR="006D6F76" w:rsidRDefault="006D6F76" w:rsidP="006D6F76">
      <w:pPr>
        <w:pStyle w:val="Tekstopmerking"/>
      </w:pPr>
      <w:r>
        <w:rPr>
          <w:lang w:val="nl-BE"/>
        </w:rPr>
        <w:t>Het gemeentebestuur rust de straten uit met riolering volgens een lopend meerjarenplan. Zolang het gemeentebestuur de DWA-leiding niet heeft gerealiseerd, dienen de verkrijgers van een omgevingsvergunning in bovenvermelde projecten een individuele voorbehandelingsinstallatie te bouwen en te gebruiken volgens de code van de goede praktijk. De vergunninghouders moeten de wachtleidingen klaar steken voor de aansluiting op de toekomstige riolering. Er moet steeds voldaan worden aan de bepalingen en lozingsvoowaarden van Vlarem II (en latere wijzigingen).</w:t>
      </w:r>
    </w:p>
  </w:comment>
  <w:comment w:id="10" w:author="Steijnen Tinne" w:date="2026-03-26T05:28:00Z" w:initials="ST">
    <w:p w14:paraId="42D3A467" w14:textId="205FF6BC" w:rsidR="004D681F" w:rsidRDefault="004D681F">
      <w:pPr>
        <w:pStyle w:val="Tekstopmerking"/>
      </w:pPr>
      <w:r>
        <w:rPr>
          <w:rStyle w:val="Verwijzingopmerking"/>
        </w:rPr>
        <w:annotationRef/>
      </w:r>
      <w:r>
        <w:t xml:space="preserve">Dat is de TZI die wij inderdaad ook opleggen.  </w:t>
      </w:r>
      <w:r w:rsidR="003F5D3A">
        <w:t>Maar het lijkt me wel handig om vuistregels af te spreken voor de bepaling van de maximale lengte van de verbindingsriolering</w:t>
      </w:r>
      <w:r w:rsidR="00FD3605">
        <w:t xml:space="preserve"> en beide </w:t>
      </w:r>
      <w:r w:rsidR="001B546F">
        <w:t>mogelijke situaties hier te vermelden?</w:t>
      </w:r>
    </w:p>
  </w:comment>
  <w:comment w:id="11" w:author="Stef Raeymaekers" w:date="2026-03-26T06:48:00Z" w:initials="SR">
    <w:p w14:paraId="6D6742E2" w14:textId="77777777" w:rsidR="00620F3E" w:rsidRDefault="00620F3E" w:rsidP="00620F3E">
      <w:pPr>
        <w:pStyle w:val="Tekstopmerking"/>
      </w:pPr>
      <w:r>
        <w:rPr>
          <w:rStyle w:val="Verwijzingopmerking"/>
        </w:rPr>
        <w:annotationRef/>
      </w:r>
      <w:r>
        <w:rPr>
          <w:lang w:val="nl-BE"/>
        </w:rPr>
        <w:t>Ik stel volgende omschrijving voor: Het gemeentebestuur rust de straten uit met riolering volgens een lopend meerjarenplan. Zolang het gemeentebestuur de DWA-leiding niet heeft gerealiseerd, dienen de verkrijgers van een omgevingsvergunning in bovenvermelde projecten een individuele voorbehandelingsinstallatie te bouwen en te gebruiken volgens de code van de goede praktijk. De vergunninghouders moeten de wachtleidingen klaar steken voor de aansluiting op de toekomstige riolering. Er moet steeds voldaan worden aan de bepalingen en lozingsvoowaarden van Vlarem II (en latere wijzigingen). De maximale lengte van zulk een verbindingsriolering is 50m/kavel. Indien de verbindingsriolering langer dient t ezijn dan 50m/kavel, dient de ontwikkelaar zelf te voorzien in individuele waterzuiveringsinstallaties.</w:t>
      </w:r>
    </w:p>
  </w:comment>
  <w:comment w:id="13" w:author="Steijnen Tinne" w:date="2026-03-26T05:30:00Z" w:initials="ST">
    <w:p w14:paraId="24C33FD0" w14:textId="554C57FA" w:rsidR="00FD3605" w:rsidRDefault="00FD3605">
      <w:pPr>
        <w:pStyle w:val="Tekstopmerking"/>
      </w:pPr>
      <w:r>
        <w:rPr>
          <w:rStyle w:val="Verwijzingopmerking"/>
        </w:rPr>
        <w:annotationRef/>
      </w:r>
      <w:r>
        <w:t xml:space="preserve">Moeten we hier nog een punt toevoegen ivm de aansluitingen op de </w:t>
      </w:r>
      <w:r w:rsidR="001B546F">
        <w:t>eventuele verbindingsriolering – deze worden door Pidpa gedragen.</w:t>
      </w:r>
    </w:p>
  </w:comment>
  <w:comment w:id="14" w:author="Steijnen Tinne" w:date="2026-03-09T15:08:00Z" w:initials="ST">
    <w:p w14:paraId="26520C0F" w14:textId="1D9724C0" w:rsidR="00A80392" w:rsidRDefault="00A80392">
      <w:pPr>
        <w:pStyle w:val="Tekstopmerking"/>
      </w:pPr>
      <w:r>
        <w:rPr>
          <w:rStyle w:val="Verwijzingopmerking"/>
        </w:rPr>
        <w:annotationRef/>
      </w:r>
      <w:r>
        <w:t>Ook hier is de regel van hoe lang we de verbindingsleiding opleggen belangrijk.</w:t>
      </w:r>
    </w:p>
  </w:comment>
  <w:comment w:id="15" w:author="Stef Raeymaekers" w:date="2026-03-13T09:59:00Z" w:initials="SR">
    <w:p w14:paraId="086F4893" w14:textId="77777777" w:rsidR="006D6F76" w:rsidRDefault="006D6F76" w:rsidP="006D6F76">
      <w:pPr>
        <w:pStyle w:val="Tekstopmerking"/>
      </w:pPr>
      <w:r>
        <w:rPr>
          <w:rStyle w:val="Verwijzingopmerking"/>
        </w:rPr>
        <w:annotationRef/>
      </w:r>
      <w:r>
        <w:rPr>
          <w:lang w:val="nl-BE"/>
        </w:rPr>
        <w:t>Idem antwoord op punt erboven</w:t>
      </w:r>
    </w:p>
  </w:comment>
  <w:comment w:id="16" w:author="Steijnen Tinne" w:date="2026-03-26T05:33:00Z" w:initials="ST">
    <w:p w14:paraId="5FF121DA" w14:textId="0B17F3B3" w:rsidR="008835CE" w:rsidRDefault="008835CE">
      <w:pPr>
        <w:pStyle w:val="Tekstopmerking"/>
      </w:pPr>
      <w:r>
        <w:rPr>
          <w:rStyle w:val="Verwijzingopmerking"/>
        </w:rPr>
        <w:annotationRef/>
      </w:r>
      <w:r>
        <w:t>Ja maar hier heb je nog het grote verschil dat er in de ontwikkeling riolering dient te worden gelegd</w:t>
      </w:r>
      <w:r w:rsidR="0017294F">
        <w:t xml:space="preserve"> – die dan zou kunnen aansluiten op een TZI.  </w:t>
      </w:r>
    </w:p>
  </w:comment>
  <w:comment w:id="17" w:author="Stef Raeymaekers" w:date="2026-03-26T06:57:00Z" w:initials="SR">
    <w:p w14:paraId="0729E215" w14:textId="77777777" w:rsidR="006F7E50" w:rsidRDefault="006F7E50" w:rsidP="006F7E50">
      <w:pPr>
        <w:pStyle w:val="Tekstopmerking"/>
      </w:pPr>
      <w:r>
        <w:rPr>
          <w:rStyle w:val="Verwijzingopmerking"/>
        </w:rPr>
        <w:annotationRef/>
      </w:r>
      <w:r>
        <w:rPr>
          <w:lang w:val="nl-BE"/>
        </w:rPr>
        <w:t>Kunnen we dezelfde omschrijving toevoegen zoals bij punt hierboven voorgesteld?</w:t>
      </w:r>
    </w:p>
  </w:comment>
  <w:comment w:id="18" w:author="Steijnen Tinne" w:date="2026-03-26T05:34:00Z" w:initials="ST">
    <w:p w14:paraId="30ECCC28" w14:textId="4D38DFD1" w:rsidR="0017294F" w:rsidRDefault="0017294F">
      <w:pPr>
        <w:pStyle w:val="Tekstopmerking"/>
      </w:pPr>
      <w:r>
        <w:rPr>
          <w:rStyle w:val="Verwijzingopmerking"/>
        </w:rPr>
        <w:annotationRef/>
      </w:r>
      <w:r>
        <w:t>Hier mss toch zeker ook de wachtaansluitingen voor de verbindingsriolering vermelden?</w:t>
      </w:r>
    </w:p>
  </w:comment>
  <w:comment w:id="19" w:author="Stef Raeymaekers" w:date="2026-03-26T06:59:00Z" w:initials="SR">
    <w:p w14:paraId="23E18A27" w14:textId="77777777" w:rsidR="006F7E50" w:rsidRDefault="006F7E50" w:rsidP="006F7E50">
      <w:pPr>
        <w:pStyle w:val="Tekstopmerking"/>
      </w:pPr>
      <w:r>
        <w:rPr>
          <w:rStyle w:val="Verwijzingopmerking"/>
        </w:rPr>
        <w:annotationRef/>
      </w:r>
      <w:r>
        <w:rPr>
          <w:lang w:val="nl-BE"/>
        </w:rPr>
        <w:t>Voorstel volgende toe te voegen: In geval er nog niet meteen kan worden aangesloten op een bestaande riolering, kan Pidpa de ontwikkelaar verplichten een wachtaansluiting te plaatsen voor een toekomstige wachtaansluiting.</w:t>
      </w:r>
    </w:p>
  </w:comment>
  <w:comment w:id="20" w:author="Stef Raeymaekers" w:date="2026-03-27T09:22:00Z" w:initials="SR">
    <w:p w14:paraId="35C5CA35" w14:textId="77777777" w:rsidR="0093087D" w:rsidRDefault="0093087D" w:rsidP="0093087D">
      <w:pPr>
        <w:pStyle w:val="Tekstopmerking"/>
      </w:pPr>
      <w:r>
        <w:rPr>
          <w:rStyle w:val="Verwijzingopmerking"/>
        </w:rPr>
        <w:annotationRef/>
      </w:r>
      <w:r>
        <w:rPr>
          <w:lang w:val="nl-BE"/>
        </w:rPr>
        <w:t>Opmerking hilde: Mss art tussenvoegen om te duiden in welke gevallen pidpa instaat voor de plaatsing</w:t>
      </w:r>
    </w:p>
  </w:comment>
  <w:comment w:id="21" w:author="Stef Raeymaekers" w:date="2026-03-27T09:23:00Z" w:initials="SR">
    <w:p w14:paraId="61D3E361" w14:textId="77777777" w:rsidR="000F0798" w:rsidRDefault="000F0798" w:rsidP="000F0798">
      <w:pPr>
        <w:pStyle w:val="Tekstopmerking"/>
      </w:pPr>
      <w:r>
        <w:rPr>
          <w:rStyle w:val="Verwijzingopmerking"/>
        </w:rPr>
        <w:annotationRef/>
      </w:r>
      <w:r>
        <w:rPr>
          <w:lang w:val="nl-BE"/>
        </w:rPr>
        <w:t>Opmerking hilde: moet er ook voorzien worden in overdracht IBA?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7A7FCA" w15:done="1"/>
  <w15:commentEx w15:paraId="742DF25B" w15:paraIdParent="517A7FCA" w15:done="1"/>
  <w15:commentEx w15:paraId="7ECB13AF" w15:done="1"/>
  <w15:commentEx w15:paraId="74269627" w15:paraIdParent="7ECB13AF" w15:done="1"/>
  <w15:commentEx w15:paraId="5D630A7B" w15:done="1"/>
  <w15:commentEx w15:paraId="7E3EDFB9" w15:paraIdParent="5D630A7B" w15:done="1"/>
  <w15:commentEx w15:paraId="3DB571F1" w15:paraIdParent="5D630A7B" w15:done="1"/>
  <w15:commentEx w15:paraId="296690B9" w15:done="1"/>
  <w15:commentEx w15:paraId="2223BD53" w15:done="1"/>
  <w15:commentEx w15:paraId="4E6F3481" w15:paraIdParent="2223BD53" w15:done="1"/>
  <w15:commentEx w15:paraId="42D3A467" w15:paraIdParent="2223BD53" w15:done="1"/>
  <w15:commentEx w15:paraId="6D6742E2" w15:paraIdParent="2223BD53" w15:done="1"/>
  <w15:commentEx w15:paraId="24C33FD0" w15:done="1"/>
  <w15:commentEx w15:paraId="26520C0F" w15:done="1"/>
  <w15:commentEx w15:paraId="086F4893" w15:paraIdParent="26520C0F" w15:done="1"/>
  <w15:commentEx w15:paraId="5FF121DA" w15:paraIdParent="26520C0F" w15:done="1"/>
  <w15:commentEx w15:paraId="0729E215" w15:paraIdParent="26520C0F" w15:done="1"/>
  <w15:commentEx w15:paraId="30ECCC28" w15:done="1"/>
  <w15:commentEx w15:paraId="23E18A27" w15:paraIdParent="30ECCC28" w15:done="1"/>
  <w15:commentEx w15:paraId="35C5CA35" w15:done="1"/>
  <w15:commentEx w15:paraId="61D3E3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368DD6" w16cex:dateUtc="2026-03-04T14:20:00Z">
    <w16cex:extLst>
      <w16:ext w16:uri="{CE6994B0-6A32-4C9F-8C6B-6E91EDA988CE}">
        <cr:reactions xmlns:cr="http://schemas.microsoft.com/office/comments/2020/reactions">
          <cr:reaction reactionType="1">
            <cr:reactionInfo dateUtc="2026-03-27T08:08:13Z">
              <cr:user userId="S::stefraeymaekers@Kasterlee.be::e001ae36-b4e8-459f-9ad5-5d07f1ceaa30" userProvider="AD" userName="Stef Raeymaekers"/>
            </cr:reactionInfo>
          </cr:reaction>
        </cr:reactions>
      </w16:ext>
    </w16cex:extLst>
  </w16cex:commentExtensible>
  <w16cex:commentExtensible w16cex:durableId="2D595DC9" w16cex:dateUtc="2026-03-09T13:55:00Z"/>
  <w16cex:commentExtensible w16cex:durableId="0FF2042F" w16cex:dateUtc="2026-03-13T07:00:00Z"/>
  <w16cex:commentExtensible w16cex:durableId="32FD5FC8" w16cex:dateUtc="2026-03-13T08:21:00Z"/>
  <w16cex:commentExtensible w16cex:durableId="360D6E28" w16cex:dateUtc="2026-03-13T07:04:00Z">
    <w16cex:extLst>
      <w16:ext w16:uri="{CE6994B0-6A32-4C9F-8C6B-6E91EDA988CE}">
        <cr:reactions xmlns:cr="http://schemas.microsoft.com/office/comments/2020/reactions">
          <cr:reaction reactionType="1">
            <cr:reactionInfo dateUtc="2026-03-26T05:30:41Z">
              <cr:user userId="S::stefraeymaekers@Kasterlee.be::e001ae36-b4e8-459f-9ad5-5d07f1ceaa30" userProvider="AD" userName="Stef Raeymaekers"/>
            </cr:reactionInfo>
          </cr:reaction>
        </cr:reactions>
      </w16:ext>
    </w16cex:extLst>
  </w16cex:commentExtensible>
  <w16cex:commentExtensible w16cex:durableId="3D650D60" w16cex:dateUtc="2026-03-13T08:24:00Z"/>
  <w16cex:commentExtensible w16cex:durableId="2D6F419B" w16cex:dateUtc="2026-03-26T04:24:00Z"/>
  <w16cex:commentExtensible w16cex:durableId="11CBBAA9" w16cex:dateUtc="2026-03-27T08:21:00Z"/>
  <w16cex:commentExtensible w16cex:durableId="2D596088" w16cex:dateUtc="2026-03-09T14:06:00Z"/>
  <w16cex:commentExtensible w16cex:durableId="636AAAF1" w16cex:dateUtc="2026-03-13T08:58:00Z"/>
  <w16cex:commentExtensible w16cex:durableId="2D6F4263" w16cex:dateUtc="2026-03-26T04:28:00Z"/>
  <w16cex:commentExtensible w16cex:durableId="0A683CA5" w16cex:dateUtc="2026-03-26T05:48:00Z"/>
  <w16cex:commentExtensible w16cex:durableId="2D6F42F8" w16cex:dateUtc="2026-03-26T04:30:00Z"/>
  <w16cex:commentExtensible w16cex:durableId="2D5960F9" w16cex:dateUtc="2026-03-09T14:08:00Z"/>
  <w16cex:commentExtensible w16cex:durableId="4B22EA68" w16cex:dateUtc="2026-03-13T08:59:00Z"/>
  <w16cex:commentExtensible w16cex:durableId="2D6F43A2" w16cex:dateUtc="2026-03-26T04:33:00Z"/>
  <w16cex:commentExtensible w16cex:durableId="3F61A769" w16cex:dateUtc="2026-03-26T05:57:00Z"/>
  <w16cex:commentExtensible w16cex:durableId="2D6F4403" w16cex:dateUtc="2026-03-26T04:34:00Z"/>
  <w16cex:commentExtensible w16cex:durableId="57C3A566" w16cex:dateUtc="2026-03-26T05:59:00Z"/>
  <w16cex:commentExtensible w16cex:durableId="50F2F015" w16cex:dateUtc="2026-03-27T08:22:00Z"/>
  <w16cex:commentExtensible w16cex:durableId="746D4C41" w16cex:dateUtc="2026-03-27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7A7FCA" w16cid:durableId="24368DD6"/>
  <w16cid:commentId w16cid:paraId="742DF25B" w16cid:durableId="2D595DC9"/>
  <w16cid:commentId w16cid:paraId="7ECB13AF" w16cid:durableId="0FF2042F"/>
  <w16cid:commentId w16cid:paraId="74269627" w16cid:durableId="32FD5FC8"/>
  <w16cid:commentId w16cid:paraId="5D630A7B" w16cid:durableId="360D6E28"/>
  <w16cid:commentId w16cid:paraId="7E3EDFB9" w16cid:durableId="3D650D60"/>
  <w16cid:commentId w16cid:paraId="3DB571F1" w16cid:durableId="2D6F419B"/>
  <w16cid:commentId w16cid:paraId="296690B9" w16cid:durableId="11CBBAA9"/>
  <w16cid:commentId w16cid:paraId="2223BD53" w16cid:durableId="2D596088"/>
  <w16cid:commentId w16cid:paraId="4E6F3481" w16cid:durableId="636AAAF1"/>
  <w16cid:commentId w16cid:paraId="42D3A467" w16cid:durableId="2D6F4263"/>
  <w16cid:commentId w16cid:paraId="6D6742E2" w16cid:durableId="0A683CA5"/>
  <w16cid:commentId w16cid:paraId="24C33FD0" w16cid:durableId="2D6F42F8"/>
  <w16cid:commentId w16cid:paraId="26520C0F" w16cid:durableId="2D5960F9"/>
  <w16cid:commentId w16cid:paraId="086F4893" w16cid:durableId="4B22EA68"/>
  <w16cid:commentId w16cid:paraId="5FF121DA" w16cid:durableId="2D6F43A2"/>
  <w16cid:commentId w16cid:paraId="0729E215" w16cid:durableId="3F61A769"/>
  <w16cid:commentId w16cid:paraId="30ECCC28" w16cid:durableId="2D6F4403"/>
  <w16cid:commentId w16cid:paraId="23E18A27" w16cid:durableId="57C3A566"/>
  <w16cid:commentId w16cid:paraId="35C5CA35" w16cid:durableId="50F2F015"/>
  <w16cid:commentId w16cid:paraId="61D3E361" w16cid:durableId="746D4C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2191" w14:textId="77777777" w:rsidR="00882E6E" w:rsidRDefault="00882E6E">
      <w:r>
        <w:separator/>
      </w:r>
    </w:p>
  </w:endnote>
  <w:endnote w:type="continuationSeparator" w:id="0">
    <w:p w14:paraId="68A61C47" w14:textId="77777777" w:rsidR="00882E6E" w:rsidRDefault="0088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E065" w14:textId="77777777" w:rsidR="00303F10" w:rsidRDefault="00762CBA">
    <w:pPr>
      <w:pStyle w:val="Plattetekst"/>
      <w:spacing w:line="14" w:lineRule="auto"/>
      <w:rPr>
        <w:sz w:val="20"/>
      </w:rPr>
    </w:pPr>
    <w:r>
      <w:rPr>
        <w:noProof/>
        <w:sz w:val="20"/>
      </w:rPr>
      <mc:AlternateContent>
        <mc:Choice Requires="wps">
          <w:drawing>
            <wp:anchor distT="0" distB="0" distL="0" distR="0" simplePos="0" relativeHeight="487445504" behindDoc="1" locked="0" layoutInCell="1" allowOverlap="1" wp14:anchorId="4960E068" wp14:editId="4960E069">
              <wp:simplePos x="0" y="0"/>
              <wp:positionH relativeFrom="page">
                <wp:posOffset>5773928</wp:posOffset>
              </wp:positionH>
              <wp:positionV relativeFrom="page">
                <wp:posOffset>10115634</wp:posOffset>
              </wp:positionV>
              <wp:extent cx="107886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8865" cy="194310"/>
                      </a:xfrm>
                      <a:prstGeom prst="rect">
                        <a:avLst/>
                      </a:prstGeom>
                    </wps:spPr>
                    <wps:txbx>
                      <w:txbxContent>
                        <w:p w14:paraId="4960E06A" w14:textId="77777777" w:rsidR="00303F10" w:rsidRDefault="00762CBA">
                          <w:pPr>
                            <w:spacing w:before="10"/>
                            <w:ind w:left="20"/>
                            <w:rPr>
                              <w:rFonts w:ascii="Times New Roman"/>
                              <w:b/>
                              <w:sz w:val="24"/>
                            </w:rPr>
                          </w:pPr>
                          <w:r>
                            <w:rPr>
                              <w:rFonts w:ascii="Times New Roman"/>
                              <w:sz w:val="24"/>
                            </w:rPr>
                            <w:t>Pagina</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pacing w:val="-1"/>
                              <w:sz w:val="24"/>
                            </w:rPr>
                            <w:t xml:space="preserve"> </w:t>
                          </w:r>
                          <w:r>
                            <w:rPr>
                              <w:rFonts w:ascii="Times New Roman"/>
                              <w:sz w:val="24"/>
                            </w:rPr>
                            <w:t>van</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wps:txbx>
                    <wps:bodyPr wrap="square" lIns="0" tIns="0" rIns="0" bIns="0" rtlCol="0">
                      <a:noAutofit/>
                    </wps:bodyPr>
                  </wps:wsp>
                </a:graphicData>
              </a:graphic>
            </wp:anchor>
          </w:drawing>
        </mc:Choice>
        <mc:Fallback>
          <w:pict>
            <v:shapetype w14:anchorId="4960E068" id="_x0000_t202" coordsize="21600,21600" o:spt="202" path="m,l,21600r21600,l21600,xe">
              <v:stroke joinstyle="miter"/>
              <v:path gradientshapeok="t" o:connecttype="rect"/>
            </v:shapetype>
            <v:shape id="Textbox 2" o:spid="_x0000_s1026" type="#_x0000_t202" style="position:absolute;margin-left:454.65pt;margin-top:796.5pt;width:84.95pt;height:15.3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" filled="f" stroked="f">
              <v:textbox inset="0,0,0,0">
                <w:txbxContent>
                  <w:p w14:paraId="4960E06A" w14:textId="77777777" w:rsidR="00303F10" w:rsidRDefault="00762CBA">
                    <w:pPr>
                      <w:spacing w:before="10"/>
                      <w:ind w:left="20"/>
                      <w:rPr>
                        <w:rFonts w:ascii="Times New Roman"/>
                        <w:b/>
                        <w:sz w:val="24"/>
                      </w:rPr>
                    </w:pPr>
                    <w:r>
                      <w:rPr>
                        <w:rFonts w:ascii="Times New Roman"/>
                        <w:sz w:val="24"/>
                      </w:rPr>
                      <w:t>Pagina</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pacing w:val="-1"/>
                        <w:sz w:val="24"/>
                      </w:rPr>
                      <w:t xml:space="preserve"> </w:t>
                    </w:r>
                    <w:r>
                      <w:rPr>
                        <w:rFonts w:ascii="Times New Roman"/>
                        <w:sz w:val="24"/>
                      </w:rPr>
                      <w:t>van</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6D57" w14:textId="77777777" w:rsidR="00882E6E" w:rsidRDefault="00882E6E">
      <w:r>
        <w:separator/>
      </w:r>
    </w:p>
  </w:footnote>
  <w:footnote w:type="continuationSeparator" w:id="0">
    <w:p w14:paraId="25D259BD" w14:textId="77777777" w:rsidR="00882E6E" w:rsidRDefault="00882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E064" w14:textId="31A3F710" w:rsidR="00303F10" w:rsidRPr="008679DE" w:rsidRDefault="00303F10">
    <w:pPr>
      <w:pStyle w:val="Plattetekst"/>
      <w:spacing w:line="14" w:lineRule="auto"/>
      <w:rPr>
        <w:sz w:val="20"/>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AF7"/>
    <w:multiLevelType w:val="hybridMultilevel"/>
    <w:tmpl w:val="8C6EF154"/>
    <w:lvl w:ilvl="0" w:tplc="FB1C0772">
      <w:start w:val="1"/>
      <w:numFmt w:val="bullet"/>
      <w:lvlText w:val="-"/>
      <w:lvlJc w:val="left"/>
      <w:pPr>
        <w:ind w:left="502" w:hanging="361"/>
      </w:pPr>
      <w:rPr>
        <w:rFonts w:ascii="Arial" w:eastAsiaTheme="minorHAnsi" w:hAnsi="Arial" w:cs="Arial" w:hint="default"/>
        <w:b w:val="0"/>
        <w:bCs w:val="0"/>
        <w:i w:val="0"/>
        <w:iCs w:val="0"/>
        <w:spacing w:val="0"/>
        <w:w w:val="100"/>
        <w:sz w:val="22"/>
        <w:szCs w:val="22"/>
        <w:lang w:val="nl-NL" w:eastAsia="en-US" w:bidi="ar-SA"/>
      </w:rPr>
    </w:lvl>
    <w:lvl w:ilvl="1" w:tplc="A7DAF2C8">
      <w:numFmt w:val="bullet"/>
      <w:lvlText w:val="-"/>
      <w:lvlJc w:val="left"/>
      <w:pPr>
        <w:ind w:left="861" w:hanging="360"/>
      </w:pPr>
      <w:rPr>
        <w:rFonts w:ascii="Times New Roman" w:eastAsia="Times New Roman" w:hAnsi="Times New Roman" w:cs="Times New Roman" w:hint="default"/>
        <w:b w:val="0"/>
        <w:bCs w:val="0"/>
        <w:i w:val="0"/>
        <w:iCs w:val="0"/>
        <w:spacing w:val="0"/>
        <w:w w:val="100"/>
        <w:sz w:val="22"/>
        <w:szCs w:val="22"/>
        <w:lang w:val="nl-NL" w:eastAsia="en-US" w:bidi="ar-SA"/>
      </w:rPr>
    </w:lvl>
    <w:lvl w:ilvl="2" w:tplc="8C029B54">
      <w:numFmt w:val="bullet"/>
      <w:lvlText w:val="•"/>
      <w:lvlJc w:val="left"/>
      <w:pPr>
        <w:ind w:left="1834" w:hanging="360"/>
      </w:pPr>
      <w:rPr>
        <w:rFonts w:hint="default"/>
        <w:lang w:val="nl-NL" w:eastAsia="en-US" w:bidi="ar-SA"/>
      </w:rPr>
    </w:lvl>
    <w:lvl w:ilvl="3" w:tplc="5E4C0CD2">
      <w:numFmt w:val="bullet"/>
      <w:lvlText w:val="•"/>
      <w:lvlJc w:val="left"/>
      <w:pPr>
        <w:ind w:left="2809" w:hanging="360"/>
      </w:pPr>
      <w:rPr>
        <w:rFonts w:hint="default"/>
        <w:lang w:val="nl-NL" w:eastAsia="en-US" w:bidi="ar-SA"/>
      </w:rPr>
    </w:lvl>
    <w:lvl w:ilvl="4" w:tplc="149C05AC">
      <w:numFmt w:val="bullet"/>
      <w:lvlText w:val="•"/>
      <w:lvlJc w:val="left"/>
      <w:pPr>
        <w:ind w:left="3785" w:hanging="360"/>
      </w:pPr>
      <w:rPr>
        <w:rFonts w:hint="default"/>
        <w:lang w:val="nl-NL" w:eastAsia="en-US" w:bidi="ar-SA"/>
      </w:rPr>
    </w:lvl>
    <w:lvl w:ilvl="5" w:tplc="EDE02910">
      <w:numFmt w:val="bullet"/>
      <w:lvlText w:val="•"/>
      <w:lvlJc w:val="left"/>
      <w:pPr>
        <w:ind w:left="4760" w:hanging="360"/>
      </w:pPr>
      <w:rPr>
        <w:rFonts w:hint="default"/>
        <w:lang w:val="nl-NL" w:eastAsia="en-US" w:bidi="ar-SA"/>
      </w:rPr>
    </w:lvl>
    <w:lvl w:ilvl="6" w:tplc="AC5CB546">
      <w:numFmt w:val="bullet"/>
      <w:lvlText w:val="•"/>
      <w:lvlJc w:val="left"/>
      <w:pPr>
        <w:ind w:left="5736" w:hanging="360"/>
      </w:pPr>
      <w:rPr>
        <w:rFonts w:hint="default"/>
        <w:lang w:val="nl-NL" w:eastAsia="en-US" w:bidi="ar-SA"/>
      </w:rPr>
    </w:lvl>
    <w:lvl w:ilvl="7" w:tplc="EBB89AF4">
      <w:numFmt w:val="bullet"/>
      <w:lvlText w:val="•"/>
      <w:lvlJc w:val="left"/>
      <w:pPr>
        <w:ind w:left="6711" w:hanging="360"/>
      </w:pPr>
      <w:rPr>
        <w:rFonts w:hint="default"/>
        <w:lang w:val="nl-NL" w:eastAsia="en-US" w:bidi="ar-SA"/>
      </w:rPr>
    </w:lvl>
    <w:lvl w:ilvl="8" w:tplc="2B2216B0">
      <w:numFmt w:val="bullet"/>
      <w:lvlText w:val="•"/>
      <w:lvlJc w:val="left"/>
      <w:pPr>
        <w:ind w:left="7687" w:hanging="360"/>
      </w:pPr>
      <w:rPr>
        <w:rFonts w:hint="default"/>
        <w:lang w:val="nl-NL" w:eastAsia="en-US" w:bidi="ar-SA"/>
      </w:rPr>
    </w:lvl>
  </w:abstractNum>
  <w:abstractNum w:abstractNumId="1" w15:restartNumberingAfterBreak="0">
    <w:nsid w:val="05FD6CC3"/>
    <w:multiLevelType w:val="hybridMultilevel"/>
    <w:tmpl w:val="6AE69C14"/>
    <w:lvl w:ilvl="0" w:tplc="2C7CDEEE">
      <w:start w:val="1"/>
      <w:numFmt w:val="decimal"/>
      <w:lvlText w:val="%1."/>
      <w:lvlJc w:val="left"/>
      <w:pPr>
        <w:ind w:left="503" w:hanging="361"/>
      </w:pPr>
      <w:rPr>
        <w:rFonts w:ascii="Calibri" w:eastAsia="Calibri" w:hAnsi="Calibri" w:cs="Calibri" w:hint="default"/>
        <w:b w:val="0"/>
        <w:bCs w:val="0"/>
        <w:i w:val="0"/>
        <w:iCs w:val="0"/>
        <w:spacing w:val="0"/>
        <w:w w:val="100"/>
        <w:sz w:val="22"/>
        <w:szCs w:val="22"/>
        <w:lang w:val="nl-NL" w:eastAsia="en-US" w:bidi="ar-SA"/>
      </w:rPr>
    </w:lvl>
    <w:lvl w:ilvl="1" w:tplc="D3E0DD3C">
      <w:numFmt w:val="bullet"/>
      <w:lvlText w:val="-"/>
      <w:lvlJc w:val="left"/>
      <w:pPr>
        <w:ind w:left="863" w:hanging="360"/>
      </w:pPr>
      <w:rPr>
        <w:rFonts w:ascii="Times New Roman" w:eastAsia="Times New Roman" w:hAnsi="Times New Roman" w:cs="Times New Roman" w:hint="default"/>
        <w:b w:val="0"/>
        <w:bCs w:val="0"/>
        <w:i w:val="0"/>
        <w:iCs w:val="0"/>
        <w:spacing w:val="0"/>
        <w:w w:val="100"/>
        <w:sz w:val="22"/>
        <w:szCs w:val="22"/>
        <w:lang w:val="nl-NL" w:eastAsia="en-US" w:bidi="ar-SA"/>
      </w:rPr>
    </w:lvl>
    <w:lvl w:ilvl="2" w:tplc="06C615D6">
      <w:numFmt w:val="bullet"/>
      <w:lvlText w:val="•"/>
      <w:lvlJc w:val="left"/>
      <w:pPr>
        <w:ind w:left="1835" w:hanging="360"/>
      </w:pPr>
      <w:rPr>
        <w:rFonts w:hint="default"/>
        <w:lang w:val="nl-NL" w:eastAsia="en-US" w:bidi="ar-SA"/>
      </w:rPr>
    </w:lvl>
    <w:lvl w:ilvl="3" w:tplc="21CE31EC">
      <w:numFmt w:val="bullet"/>
      <w:lvlText w:val="•"/>
      <w:lvlJc w:val="left"/>
      <w:pPr>
        <w:ind w:left="2810" w:hanging="360"/>
      </w:pPr>
      <w:rPr>
        <w:rFonts w:hint="default"/>
        <w:lang w:val="nl-NL" w:eastAsia="en-US" w:bidi="ar-SA"/>
      </w:rPr>
    </w:lvl>
    <w:lvl w:ilvl="4" w:tplc="9D2AEC9E">
      <w:numFmt w:val="bullet"/>
      <w:lvlText w:val="•"/>
      <w:lvlJc w:val="left"/>
      <w:pPr>
        <w:ind w:left="3786" w:hanging="360"/>
      </w:pPr>
      <w:rPr>
        <w:rFonts w:hint="default"/>
        <w:lang w:val="nl-NL" w:eastAsia="en-US" w:bidi="ar-SA"/>
      </w:rPr>
    </w:lvl>
    <w:lvl w:ilvl="5" w:tplc="F7122DB6">
      <w:numFmt w:val="bullet"/>
      <w:lvlText w:val="•"/>
      <w:lvlJc w:val="left"/>
      <w:pPr>
        <w:ind w:left="4761" w:hanging="360"/>
      </w:pPr>
      <w:rPr>
        <w:rFonts w:hint="default"/>
        <w:lang w:val="nl-NL" w:eastAsia="en-US" w:bidi="ar-SA"/>
      </w:rPr>
    </w:lvl>
    <w:lvl w:ilvl="6" w:tplc="F7CE5B8C">
      <w:numFmt w:val="bullet"/>
      <w:lvlText w:val="•"/>
      <w:lvlJc w:val="left"/>
      <w:pPr>
        <w:ind w:left="5737" w:hanging="360"/>
      </w:pPr>
      <w:rPr>
        <w:rFonts w:hint="default"/>
        <w:lang w:val="nl-NL" w:eastAsia="en-US" w:bidi="ar-SA"/>
      </w:rPr>
    </w:lvl>
    <w:lvl w:ilvl="7" w:tplc="65A022CE">
      <w:numFmt w:val="bullet"/>
      <w:lvlText w:val="•"/>
      <w:lvlJc w:val="left"/>
      <w:pPr>
        <w:ind w:left="6712" w:hanging="360"/>
      </w:pPr>
      <w:rPr>
        <w:rFonts w:hint="default"/>
        <w:lang w:val="nl-NL" w:eastAsia="en-US" w:bidi="ar-SA"/>
      </w:rPr>
    </w:lvl>
    <w:lvl w:ilvl="8" w:tplc="9E0EE8D4">
      <w:numFmt w:val="bullet"/>
      <w:lvlText w:val="•"/>
      <w:lvlJc w:val="left"/>
      <w:pPr>
        <w:ind w:left="7688" w:hanging="360"/>
      </w:pPr>
      <w:rPr>
        <w:rFonts w:hint="default"/>
        <w:lang w:val="nl-NL" w:eastAsia="en-US" w:bidi="ar-SA"/>
      </w:rPr>
    </w:lvl>
  </w:abstractNum>
  <w:abstractNum w:abstractNumId="2" w15:restartNumberingAfterBreak="0">
    <w:nsid w:val="116A380C"/>
    <w:multiLevelType w:val="hybridMultilevel"/>
    <w:tmpl w:val="C596ADB0"/>
    <w:lvl w:ilvl="0" w:tplc="BB08A730">
      <w:start w:val="1"/>
      <w:numFmt w:val="decimal"/>
      <w:lvlText w:val="%1."/>
      <w:lvlJc w:val="left"/>
      <w:pPr>
        <w:ind w:left="503" w:hanging="361"/>
      </w:pPr>
      <w:rPr>
        <w:rFonts w:ascii="Calibri" w:eastAsia="Calibri" w:hAnsi="Calibri" w:cs="Calibri" w:hint="default"/>
        <w:b w:val="0"/>
        <w:bCs w:val="0"/>
        <w:i w:val="0"/>
        <w:iCs w:val="0"/>
        <w:spacing w:val="0"/>
        <w:w w:val="100"/>
        <w:sz w:val="22"/>
        <w:szCs w:val="22"/>
        <w:lang w:val="nl-NL" w:eastAsia="en-US" w:bidi="ar-SA"/>
      </w:rPr>
    </w:lvl>
    <w:lvl w:ilvl="1" w:tplc="484050CC">
      <w:numFmt w:val="bullet"/>
      <w:lvlText w:val="•"/>
      <w:lvlJc w:val="left"/>
      <w:pPr>
        <w:ind w:left="1413" w:hanging="361"/>
      </w:pPr>
      <w:rPr>
        <w:rFonts w:hint="default"/>
        <w:lang w:val="nl-NL" w:eastAsia="en-US" w:bidi="ar-SA"/>
      </w:rPr>
    </w:lvl>
    <w:lvl w:ilvl="2" w:tplc="0EE8189C">
      <w:numFmt w:val="bullet"/>
      <w:lvlText w:val="•"/>
      <w:lvlJc w:val="left"/>
      <w:pPr>
        <w:ind w:left="2327" w:hanging="361"/>
      </w:pPr>
      <w:rPr>
        <w:rFonts w:hint="default"/>
        <w:lang w:val="nl-NL" w:eastAsia="en-US" w:bidi="ar-SA"/>
      </w:rPr>
    </w:lvl>
    <w:lvl w:ilvl="3" w:tplc="90B611C2">
      <w:numFmt w:val="bullet"/>
      <w:lvlText w:val="•"/>
      <w:lvlJc w:val="left"/>
      <w:pPr>
        <w:ind w:left="3241" w:hanging="361"/>
      </w:pPr>
      <w:rPr>
        <w:rFonts w:hint="default"/>
        <w:lang w:val="nl-NL" w:eastAsia="en-US" w:bidi="ar-SA"/>
      </w:rPr>
    </w:lvl>
    <w:lvl w:ilvl="4" w:tplc="9DB46882">
      <w:numFmt w:val="bullet"/>
      <w:lvlText w:val="•"/>
      <w:lvlJc w:val="left"/>
      <w:pPr>
        <w:ind w:left="4155" w:hanging="361"/>
      </w:pPr>
      <w:rPr>
        <w:rFonts w:hint="default"/>
        <w:lang w:val="nl-NL" w:eastAsia="en-US" w:bidi="ar-SA"/>
      </w:rPr>
    </w:lvl>
    <w:lvl w:ilvl="5" w:tplc="9B86C9D4">
      <w:numFmt w:val="bullet"/>
      <w:lvlText w:val="•"/>
      <w:lvlJc w:val="left"/>
      <w:pPr>
        <w:ind w:left="5069" w:hanging="361"/>
      </w:pPr>
      <w:rPr>
        <w:rFonts w:hint="default"/>
        <w:lang w:val="nl-NL" w:eastAsia="en-US" w:bidi="ar-SA"/>
      </w:rPr>
    </w:lvl>
    <w:lvl w:ilvl="6" w:tplc="5E207E2C">
      <w:numFmt w:val="bullet"/>
      <w:lvlText w:val="•"/>
      <w:lvlJc w:val="left"/>
      <w:pPr>
        <w:ind w:left="5983" w:hanging="361"/>
      </w:pPr>
      <w:rPr>
        <w:rFonts w:hint="default"/>
        <w:lang w:val="nl-NL" w:eastAsia="en-US" w:bidi="ar-SA"/>
      </w:rPr>
    </w:lvl>
    <w:lvl w:ilvl="7" w:tplc="D87A516A">
      <w:numFmt w:val="bullet"/>
      <w:lvlText w:val="•"/>
      <w:lvlJc w:val="left"/>
      <w:pPr>
        <w:ind w:left="6897" w:hanging="361"/>
      </w:pPr>
      <w:rPr>
        <w:rFonts w:hint="default"/>
        <w:lang w:val="nl-NL" w:eastAsia="en-US" w:bidi="ar-SA"/>
      </w:rPr>
    </w:lvl>
    <w:lvl w:ilvl="8" w:tplc="D84C64FC">
      <w:numFmt w:val="bullet"/>
      <w:lvlText w:val="•"/>
      <w:lvlJc w:val="left"/>
      <w:pPr>
        <w:ind w:left="7811" w:hanging="361"/>
      </w:pPr>
      <w:rPr>
        <w:rFonts w:hint="default"/>
        <w:lang w:val="nl-NL" w:eastAsia="en-US" w:bidi="ar-SA"/>
      </w:rPr>
    </w:lvl>
  </w:abstractNum>
  <w:abstractNum w:abstractNumId="3" w15:restartNumberingAfterBreak="0">
    <w:nsid w:val="246E3C37"/>
    <w:multiLevelType w:val="hybridMultilevel"/>
    <w:tmpl w:val="9E9AE408"/>
    <w:lvl w:ilvl="0" w:tplc="A280B608">
      <w:numFmt w:val="bullet"/>
      <w:lvlText w:val="-"/>
      <w:lvlJc w:val="left"/>
      <w:pPr>
        <w:ind w:left="1277" w:hanging="284"/>
      </w:pPr>
      <w:rPr>
        <w:rFonts w:ascii="Times New Roman" w:eastAsia="Times New Roman" w:hAnsi="Times New Roman" w:cs="Times New Roman" w:hint="default"/>
        <w:b w:val="0"/>
        <w:bCs w:val="0"/>
        <w:i w:val="0"/>
        <w:iCs w:val="0"/>
        <w:spacing w:val="0"/>
        <w:w w:val="100"/>
        <w:sz w:val="22"/>
        <w:szCs w:val="22"/>
        <w:lang w:val="nl-NL" w:eastAsia="en-US" w:bidi="ar-SA"/>
      </w:rPr>
    </w:lvl>
    <w:lvl w:ilvl="1" w:tplc="DEF646EC">
      <w:numFmt w:val="bullet"/>
      <w:lvlText w:val="•"/>
      <w:lvlJc w:val="left"/>
      <w:pPr>
        <w:ind w:left="2115" w:hanging="284"/>
      </w:pPr>
      <w:rPr>
        <w:rFonts w:hint="default"/>
        <w:lang w:val="nl-NL" w:eastAsia="en-US" w:bidi="ar-SA"/>
      </w:rPr>
    </w:lvl>
    <w:lvl w:ilvl="2" w:tplc="18E43D3C">
      <w:numFmt w:val="bullet"/>
      <w:lvlText w:val="•"/>
      <w:lvlJc w:val="left"/>
      <w:pPr>
        <w:ind w:left="2951" w:hanging="284"/>
      </w:pPr>
      <w:rPr>
        <w:rFonts w:hint="default"/>
        <w:lang w:val="nl-NL" w:eastAsia="en-US" w:bidi="ar-SA"/>
      </w:rPr>
    </w:lvl>
    <w:lvl w:ilvl="3" w:tplc="B3E2814C">
      <w:numFmt w:val="bullet"/>
      <w:lvlText w:val="•"/>
      <w:lvlJc w:val="left"/>
      <w:pPr>
        <w:ind w:left="3787" w:hanging="284"/>
      </w:pPr>
      <w:rPr>
        <w:rFonts w:hint="default"/>
        <w:lang w:val="nl-NL" w:eastAsia="en-US" w:bidi="ar-SA"/>
      </w:rPr>
    </w:lvl>
    <w:lvl w:ilvl="4" w:tplc="A3883BA8">
      <w:numFmt w:val="bullet"/>
      <w:lvlText w:val="•"/>
      <w:lvlJc w:val="left"/>
      <w:pPr>
        <w:ind w:left="4623" w:hanging="284"/>
      </w:pPr>
      <w:rPr>
        <w:rFonts w:hint="default"/>
        <w:lang w:val="nl-NL" w:eastAsia="en-US" w:bidi="ar-SA"/>
      </w:rPr>
    </w:lvl>
    <w:lvl w:ilvl="5" w:tplc="EEB2A2C6">
      <w:numFmt w:val="bullet"/>
      <w:lvlText w:val="•"/>
      <w:lvlJc w:val="left"/>
      <w:pPr>
        <w:ind w:left="5459" w:hanging="284"/>
      </w:pPr>
      <w:rPr>
        <w:rFonts w:hint="default"/>
        <w:lang w:val="nl-NL" w:eastAsia="en-US" w:bidi="ar-SA"/>
      </w:rPr>
    </w:lvl>
    <w:lvl w:ilvl="6" w:tplc="F26CCEC6">
      <w:numFmt w:val="bullet"/>
      <w:lvlText w:val="•"/>
      <w:lvlJc w:val="left"/>
      <w:pPr>
        <w:ind w:left="6295" w:hanging="284"/>
      </w:pPr>
      <w:rPr>
        <w:rFonts w:hint="default"/>
        <w:lang w:val="nl-NL" w:eastAsia="en-US" w:bidi="ar-SA"/>
      </w:rPr>
    </w:lvl>
    <w:lvl w:ilvl="7" w:tplc="FA820DFA">
      <w:numFmt w:val="bullet"/>
      <w:lvlText w:val="•"/>
      <w:lvlJc w:val="left"/>
      <w:pPr>
        <w:ind w:left="7131" w:hanging="284"/>
      </w:pPr>
      <w:rPr>
        <w:rFonts w:hint="default"/>
        <w:lang w:val="nl-NL" w:eastAsia="en-US" w:bidi="ar-SA"/>
      </w:rPr>
    </w:lvl>
    <w:lvl w:ilvl="8" w:tplc="B29CA288">
      <w:numFmt w:val="bullet"/>
      <w:lvlText w:val="•"/>
      <w:lvlJc w:val="left"/>
      <w:pPr>
        <w:ind w:left="7967" w:hanging="284"/>
      </w:pPr>
      <w:rPr>
        <w:rFonts w:hint="default"/>
        <w:lang w:val="nl-NL" w:eastAsia="en-US" w:bidi="ar-SA"/>
      </w:rPr>
    </w:lvl>
  </w:abstractNum>
  <w:abstractNum w:abstractNumId="4" w15:restartNumberingAfterBreak="0">
    <w:nsid w:val="295B3B4B"/>
    <w:multiLevelType w:val="hybridMultilevel"/>
    <w:tmpl w:val="D8B66230"/>
    <w:lvl w:ilvl="0" w:tplc="44642978">
      <w:start w:val="1"/>
      <w:numFmt w:val="decimal"/>
      <w:lvlText w:val="%1."/>
      <w:lvlJc w:val="left"/>
      <w:pPr>
        <w:ind w:left="503" w:hanging="361"/>
      </w:pPr>
      <w:rPr>
        <w:rFonts w:ascii="Calibri" w:eastAsia="Calibri" w:hAnsi="Calibri" w:cs="Calibri" w:hint="default"/>
        <w:b w:val="0"/>
        <w:bCs w:val="0"/>
        <w:i w:val="0"/>
        <w:iCs w:val="0"/>
        <w:spacing w:val="0"/>
        <w:w w:val="100"/>
        <w:sz w:val="22"/>
        <w:szCs w:val="22"/>
        <w:lang w:val="nl-NL" w:eastAsia="en-US" w:bidi="ar-SA"/>
      </w:rPr>
    </w:lvl>
    <w:lvl w:ilvl="1" w:tplc="51361360">
      <w:numFmt w:val="bullet"/>
      <w:lvlText w:val="•"/>
      <w:lvlJc w:val="left"/>
      <w:pPr>
        <w:ind w:left="1413" w:hanging="361"/>
      </w:pPr>
      <w:rPr>
        <w:rFonts w:hint="default"/>
        <w:lang w:val="nl-NL" w:eastAsia="en-US" w:bidi="ar-SA"/>
      </w:rPr>
    </w:lvl>
    <w:lvl w:ilvl="2" w:tplc="B2E0D136">
      <w:numFmt w:val="bullet"/>
      <w:lvlText w:val="•"/>
      <w:lvlJc w:val="left"/>
      <w:pPr>
        <w:ind w:left="2327" w:hanging="361"/>
      </w:pPr>
      <w:rPr>
        <w:rFonts w:hint="default"/>
        <w:lang w:val="nl-NL" w:eastAsia="en-US" w:bidi="ar-SA"/>
      </w:rPr>
    </w:lvl>
    <w:lvl w:ilvl="3" w:tplc="8F149AF0">
      <w:numFmt w:val="bullet"/>
      <w:lvlText w:val="•"/>
      <w:lvlJc w:val="left"/>
      <w:pPr>
        <w:ind w:left="3241" w:hanging="361"/>
      </w:pPr>
      <w:rPr>
        <w:rFonts w:hint="default"/>
        <w:lang w:val="nl-NL" w:eastAsia="en-US" w:bidi="ar-SA"/>
      </w:rPr>
    </w:lvl>
    <w:lvl w:ilvl="4" w:tplc="6B16B284">
      <w:numFmt w:val="bullet"/>
      <w:lvlText w:val="•"/>
      <w:lvlJc w:val="left"/>
      <w:pPr>
        <w:ind w:left="4155" w:hanging="361"/>
      </w:pPr>
      <w:rPr>
        <w:rFonts w:hint="default"/>
        <w:lang w:val="nl-NL" w:eastAsia="en-US" w:bidi="ar-SA"/>
      </w:rPr>
    </w:lvl>
    <w:lvl w:ilvl="5" w:tplc="022A7F72">
      <w:numFmt w:val="bullet"/>
      <w:lvlText w:val="•"/>
      <w:lvlJc w:val="left"/>
      <w:pPr>
        <w:ind w:left="5069" w:hanging="361"/>
      </w:pPr>
      <w:rPr>
        <w:rFonts w:hint="default"/>
        <w:lang w:val="nl-NL" w:eastAsia="en-US" w:bidi="ar-SA"/>
      </w:rPr>
    </w:lvl>
    <w:lvl w:ilvl="6" w:tplc="CAAA5446">
      <w:numFmt w:val="bullet"/>
      <w:lvlText w:val="•"/>
      <w:lvlJc w:val="left"/>
      <w:pPr>
        <w:ind w:left="5983" w:hanging="361"/>
      </w:pPr>
      <w:rPr>
        <w:rFonts w:hint="default"/>
        <w:lang w:val="nl-NL" w:eastAsia="en-US" w:bidi="ar-SA"/>
      </w:rPr>
    </w:lvl>
    <w:lvl w:ilvl="7" w:tplc="61A2051A">
      <w:numFmt w:val="bullet"/>
      <w:lvlText w:val="•"/>
      <w:lvlJc w:val="left"/>
      <w:pPr>
        <w:ind w:left="6897" w:hanging="361"/>
      </w:pPr>
      <w:rPr>
        <w:rFonts w:hint="default"/>
        <w:lang w:val="nl-NL" w:eastAsia="en-US" w:bidi="ar-SA"/>
      </w:rPr>
    </w:lvl>
    <w:lvl w:ilvl="8" w:tplc="F8B4CD00">
      <w:numFmt w:val="bullet"/>
      <w:lvlText w:val="•"/>
      <w:lvlJc w:val="left"/>
      <w:pPr>
        <w:ind w:left="7811" w:hanging="361"/>
      </w:pPr>
      <w:rPr>
        <w:rFonts w:hint="default"/>
        <w:lang w:val="nl-NL" w:eastAsia="en-US" w:bidi="ar-SA"/>
      </w:rPr>
    </w:lvl>
  </w:abstractNum>
  <w:abstractNum w:abstractNumId="5" w15:restartNumberingAfterBreak="0">
    <w:nsid w:val="2A053E56"/>
    <w:multiLevelType w:val="multilevel"/>
    <w:tmpl w:val="58A8B030"/>
    <w:lvl w:ilvl="0">
      <w:start w:val="1"/>
      <w:numFmt w:val="upperLetter"/>
      <w:lvlText w:val="%1."/>
      <w:lvlJc w:val="left"/>
      <w:pPr>
        <w:ind w:left="503" w:hanging="360"/>
      </w:pPr>
      <w:rPr>
        <w:rFonts w:ascii="Calibri" w:eastAsia="Calibri" w:hAnsi="Calibri" w:cs="Calibri" w:hint="default"/>
        <w:b w:val="0"/>
        <w:bCs w:val="0"/>
        <w:i w:val="0"/>
        <w:iCs w:val="0"/>
        <w:spacing w:val="-1"/>
        <w:w w:val="100"/>
        <w:sz w:val="22"/>
        <w:szCs w:val="22"/>
        <w:lang w:val="nl-NL" w:eastAsia="en-US" w:bidi="ar-SA"/>
      </w:rPr>
    </w:lvl>
    <w:lvl w:ilvl="1">
      <w:start w:val="1"/>
      <w:numFmt w:val="decimal"/>
      <w:lvlText w:val="%1.%2."/>
      <w:lvlJc w:val="left"/>
      <w:pPr>
        <w:ind w:left="1264" w:hanging="413"/>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1276" w:hanging="425"/>
      </w:pPr>
      <w:rPr>
        <w:rFonts w:ascii="Times New Roman" w:eastAsia="Times New Roman" w:hAnsi="Times New Roman" w:cs="Times New Roman" w:hint="default"/>
        <w:b w:val="0"/>
        <w:bCs w:val="0"/>
        <w:i w:val="0"/>
        <w:iCs w:val="0"/>
        <w:spacing w:val="0"/>
        <w:w w:val="100"/>
        <w:sz w:val="22"/>
        <w:szCs w:val="22"/>
        <w:lang w:val="nl-NL" w:eastAsia="en-US" w:bidi="ar-SA"/>
      </w:rPr>
    </w:lvl>
    <w:lvl w:ilvl="3">
      <w:numFmt w:val="bullet"/>
      <w:lvlText w:val="-"/>
      <w:lvlJc w:val="left"/>
      <w:pPr>
        <w:ind w:left="1633" w:hanging="358"/>
      </w:pPr>
      <w:rPr>
        <w:rFonts w:ascii="Times New Roman" w:eastAsia="Times New Roman" w:hAnsi="Times New Roman" w:cs="Times New Roman" w:hint="default"/>
        <w:b w:val="0"/>
        <w:bCs w:val="0"/>
        <w:i w:val="0"/>
        <w:iCs w:val="0"/>
        <w:spacing w:val="0"/>
        <w:w w:val="100"/>
        <w:sz w:val="22"/>
        <w:szCs w:val="22"/>
        <w:lang w:val="nl-NL" w:eastAsia="en-US" w:bidi="ar-SA"/>
      </w:rPr>
    </w:lvl>
    <w:lvl w:ilvl="4">
      <w:numFmt w:val="bullet"/>
      <w:lvlText w:val="•"/>
      <w:lvlJc w:val="left"/>
      <w:pPr>
        <w:ind w:left="1280" w:hanging="358"/>
      </w:pPr>
      <w:rPr>
        <w:rFonts w:hint="default"/>
        <w:lang w:val="nl-NL" w:eastAsia="en-US" w:bidi="ar-SA"/>
      </w:rPr>
    </w:lvl>
    <w:lvl w:ilvl="5">
      <w:numFmt w:val="bullet"/>
      <w:lvlText w:val="•"/>
      <w:lvlJc w:val="left"/>
      <w:pPr>
        <w:ind w:left="1640" w:hanging="358"/>
      </w:pPr>
      <w:rPr>
        <w:rFonts w:hint="default"/>
        <w:lang w:val="nl-NL" w:eastAsia="en-US" w:bidi="ar-SA"/>
      </w:rPr>
    </w:lvl>
    <w:lvl w:ilvl="6">
      <w:numFmt w:val="bullet"/>
      <w:lvlText w:val="•"/>
      <w:lvlJc w:val="left"/>
      <w:pPr>
        <w:ind w:left="1700" w:hanging="358"/>
      </w:pPr>
      <w:rPr>
        <w:rFonts w:hint="default"/>
        <w:lang w:val="nl-NL" w:eastAsia="en-US" w:bidi="ar-SA"/>
      </w:rPr>
    </w:lvl>
    <w:lvl w:ilvl="7">
      <w:numFmt w:val="bullet"/>
      <w:lvlText w:val="•"/>
      <w:lvlJc w:val="left"/>
      <w:pPr>
        <w:ind w:left="3684" w:hanging="358"/>
      </w:pPr>
      <w:rPr>
        <w:rFonts w:hint="default"/>
        <w:lang w:val="nl-NL" w:eastAsia="en-US" w:bidi="ar-SA"/>
      </w:rPr>
    </w:lvl>
    <w:lvl w:ilvl="8">
      <w:numFmt w:val="bullet"/>
      <w:lvlText w:val="•"/>
      <w:lvlJc w:val="left"/>
      <w:pPr>
        <w:ind w:left="5669" w:hanging="358"/>
      </w:pPr>
      <w:rPr>
        <w:rFonts w:hint="default"/>
        <w:lang w:val="nl-NL" w:eastAsia="en-US" w:bidi="ar-SA"/>
      </w:rPr>
    </w:lvl>
  </w:abstractNum>
  <w:abstractNum w:abstractNumId="6" w15:restartNumberingAfterBreak="0">
    <w:nsid w:val="31651A03"/>
    <w:multiLevelType w:val="hybridMultilevel"/>
    <w:tmpl w:val="5AB07AC0"/>
    <w:lvl w:ilvl="0" w:tplc="FB1C0772">
      <w:start w:val="1"/>
      <w:numFmt w:val="bullet"/>
      <w:lvlText w:val="-"/>
      <w:lvlJc w:val="left"/>
      <w:pPr>
        <w:ind w:left="1580" w:hanging="360"/>
      </w:pPr>
      <w:rPr>
        <w:rFonts w:ascii="Arial" w:eastAsiaTheme="minorHAnsi" w:hAnsi="Arial" w:cs="Arial" w:hint="default"/>
      </w:rPr>
    </w:lvl>
    <w:lvl w:ilvl="1" w:tplc="08130003">
      <w:start w:val="1"/>
      <w:numFmt w:val="bullet"/>
      <w:lvlText w:val="o"/>
      <w:lvlJc w:val="left"/>
      <w:pPr>
        <w:ind w:left="2300" w:hanging="360"/>
      </w:pPr>
      <w:rPr>
        <w:rFonts w:ascii="Courier New" w:hAnsi="Courier New" w:cs="Courier New" w:hint="default"/>
      </w:rPr>
    </w:lvl>
    <w:lvl w:ilvl="2" w:tplc="08130005" w:tentative="1">
      <w:start w:val="1"/>
      <w:numFmt w:val="bullet"/>
      <w:lvlText w:val=""/>
      <w:lvlJc w:val="left"/>
      <w:pPr>
        <w:ind w:left="3020" w:hanging="360"/>
      </w:pPr>
      <w:rPr>
        <w:rFonts w:ascii="Wingdings" w:hAnsi="Wingdings" w:hint="default"/>
      </w:rPr>
    </w:lvl>
    <w:lvl w:ilvl="3" w:tplc="08130001" w:tentative="1">
      <w:start w:val="1"/>
      <w:numFmt w:val="bullet"/>
      <w:lvlText w:val=""/>
      <w:lvlJc w:val="left"/>
      <w:pPr>
        <w:ind w:left="3740" w:hanging="360"/>
      </w:pPr>
      <w:rPr>
        <w:rFonts w:ascii="Symbol" w:hAnsi="Symbol" w:hint="default"/>
      </w:rPr>
    </w:lvl>
    <w:lvl w:ilvl="4" w:tplc="08130003" w:tentative="1">
      <w:start w:val="1"/>
      <w:numFmt w:val="bullet"/>
      <w:lvlText w:val="o"/>
      <w:lvlJc w:val="left"/>
      <w:pPr>
        <w:ind w:left="4460" w:hanging="360"/>
      </w:pPr>
      <w:rPr>
        <w:rFonts w:ascii="Courier New" w:hAnsi="Courier New" w:cs="Courier New" w:hint="default"/>
      </w:rPr>
    </w:lvl>
    <w:lvl w:ilvl="5" w:tplc="08130005" w:tentative="1">
      <w:start w:val="1"/>
      <w:numFmt w:val="bullet"/>
      <w:lvlText w:val=""/>
      <w:lvlJc w:val="left"/>
      <w:pPr>
        <w:ind w:left="5180" w:hanging="360"/>
      </w:pPr>
      <w:rPr>
        <w:rFonts w:ascii="Wingdings" w:hAnsi="Wingdings" w:hint="default"/>
      </w:rPr>
    </w:lvl>
    <w:lvl w:ilvl="6" w:tplc="08130001" w:tentative="1">
      <w:start w:val="1"/>
      <w:numFmt w:val="bullet"/>
      <w:lvlText w:val=""/>
      <w:lvlJc w:val="left"/>
      <w:pPr>
        <w:ind w:left="5900" w:hanging="360"/>
      </w:pPr>
      <w:rPr>
        <w:rFonts w:ascii="Symbol" w:hAnsi="Symbol" w:hint="default"/>
      </w:rPr>
    </w:lvl>
    <w:lvl w:ilvl="7" w:tplc="08130003" w:tentative="1">
      <w:start w:val="1"/>
      <w:numFmt w:val="bullet"/>
      <w:lvlText w:val="o"/>
      <w:lvlJc w:val="left"/>
      <w:pPr>
        <w:ind w:left="6620" w:hanging="360"/>
      </w:pPr>
      <w:rPr>
        <w:rFonts w:ascii="Courier New" w:hAnsi="Courier New" w:cs="Courier New" w:hint="default"/>
      </w:rPr>
    </w:lvl>
    <w:lvl w:ilvl="8" w:tplc="08130005" w:tentative="1">
      <w:start w:val="1"/>
      <w:numFmt w:val="bullet"/>
      <w:lvlText w:val=""/>
      <w:lvlJc w:val="left"/>
      <w:pPr>
        <w:ind w:left="7340" w:hanging="360"/>
      </w:pPr>
      <w:rPr>
        <w:rFonts w:ascii="Wingdings" w:hAnsi="Wingdings" w:hint="default"/>
      </w:rPr>
    </w:lvl>
  </w:abstractNum>
  <w:abstractNum w:abstractNumId="7" w15:restartNumberingAfterBreak="0">
    <w:nsid w:val="31CD4440"/>
    <w:multiLevelType w:val="hybridMultilevel"/>
    <w:tmpl w:val="33E64E6E"/>
    <w:lvl w:ilvl="0" w:tplc="321A610E">
      <w:start w:val="1"/>
      <w:numFmt w:val="decimal"/>
      <w:lvlText w:val="%1."/>
      <w:lvlJc w:val="left"/>
      <w:pPr>
        <w:ind w:left="484" w:hanging="341"/>
      </w:pPr>
      <w:rPr>
        <w:rFonts w:ascii="Calibri" w:eastAsia="Calibri" w:hAnsi="Calibri" w:cs="Calibri" w:hint="default"/>
        <w:b w:val="0"/>
        <w:bCs w:val="0"/>
        <w:i w:val="0"/>
        <w:iCs w:val="0"/>
        <w:spacing w:val="0"/>
        <w:w w:val="100"/>
        <w:sz w:val="22"/>
        <w:szCs w:val="22"/>
        <w:lang w:val="nl-NL" w:eastAsia="en-US" w:bidi="ar-SA"/>
      </w:rPr>
    </w:lvl>
    <w:lvl w:ilvl="1" w:tplc="C8A63342">
      <w:numFmt w:val="bullet"/>
      <w:lvlText w:val="•"/>
      <w:lvlJc w:val="left"/>
      <w:pPr>
        <w:ind w:left="1395" w:hanging="341"/>
      </w:pPr>
      <w:rPr>
        <w:rFonts w:hint="default"/>
        <w:lang w:val="nl-NL" w:eastAsia="en-US" w:bidi="ar-SA"/>
      </w:rPr>
    </w:lvl>
    <w:lvl w:ilvl="2" w:tplc="D1843C78">
      <w:numFmt w:val="bullet"/>
      <w:lvlText w:val="•"/>
      <w:lvlJc w:val="left"/>
      <w:pPr>
        <w:ind w:left="2311" w:hanging="341"/>
      </w:pPr>
      <w:rPr>
        <w:rFonts w:hint="default"/>
        <w:lang w:val="nl-NL" w:eastAsia="en-US" w:bidi="ar-SA"/>
      </w:rPr>
    </w:lvl>
    <w:lvl w:ilvl="3" w:tplc="22F094EE">
      <w:numFmt w:val="bullet"/>
      <w:lvlText w:val="•"/>
      <w:lvlJc w:val="left"/>
      <w:pPr>
        <w:ind w:left="3227" w:hanging="341"/>
      </w:pPr>
      <w:rPr>
        <w:rFonts w:hint="default"/>
        <w:lang w:val="nl-NL" w:eastAsia="en-US" w:bidi="ar-SA"/>
      </w:rPr>
    </w:lvl>
    <w:lvl w:ilvl="4" w:tplc="F9CE186E">
      <w:numFmt w:val="bullet"/>
      <w:lvlText w:val="•"/>
      <w:lvlJc w:val="left"/>
      <w:pPr>
        <w:ind w:left="4143" w:hanging="341"/>
      </w:pPr>
      <w:rPr>
        <w:rFonts w:hint="default"/>
        <w:lang w:val="nl-NL" w:eastAsia="en-US" w:bidi="ar-SA"/>
      </w:rPr>
    </w:lvl>
    <w:lvl w:ilvl="5" w:tplc="8C64546A">
      <w:numFmt w:val="bullet"/>
      <w:lvlText w:val="•"/>
      <w:lvlJc w:val="left"/>
      <w:pPr>
        <w:ind w:left="5059" w:hanging="341"/>
      </w:pPr>
      <w:rPr>
        <w:rFonts w:hint="default"/>
        <w:lang w:val="nl-NL" w:eastAsia="en-US" w:bidi="ar-SA"/>
      </w:rPr>
    </w:lvl>
    <w:lvl w:ilvl="6" w:tplc="EA7ACEAC">
      <w:numFmt w:val="bullet"/>
      <w:lvlText w:val="•"/>
      <w:lvlJc w:val="left"/>
      <w:pPr>
        <w:ind w:left="5975" w:hanging="341"/>
      </w:pPr>
      <w:rPr>
        <w:rFonts w:hint="default"/>
        <w:lang w:val="nl-NL" w:eastAsia="en-US" w:bidi="ar-SA"/>
      </w:rPr>
    </w:lvl>
    <w:lvl w:ilvl="7" w:tplc="4DE23EB2">
      <w:numFmt w:val="bullet"/>
      <w:lvlText w:val="•"/>
      <w:lvlJc w:val="left"/>
      <w:pPr>
        <w:ind w:left="6891" w:hanging="341"/>
      </w:pPr>
      <w:rPr>
        <w:rFonts w:hint="default"/>
        <w:lang w:val="nl-NL" w:eastAsia="en-US" w:bidi="ar-SA"/>
      </w:rPr>
    </w:lvl>
    <w:lvl w:ilvl="8" w:tplc="82F44B08">
      <w:numFmt w:val="bullet"/>
      <w:lvlText w:val="•"/>
      <w:lvlJc w:val="left"/>
      <w:pPr>
        <w:ind w:left="7807" w:hanging="341"/>
      </w:pPr>
      <w:rPr>
        <w:rFonts w:hint="default"/>
        <w:lang w:val="nl-NL" w:eastAsia="en-US" w:bidi="ar-SA"/>
      </w:rPr>
    </w:lvl>
  </w:abstractNum>
  <w:abstractNum w:abstractNumId="8" w15:restartNumberingAfterBreak="0">
    <w:nsid w:val="323C6D8D"/>
    <w:multiLevelType w:val="hybridMultilevel"/>
    <w:tmpl w:val="A5FAFE0A"/>
    <w:lvl w:ilvl="0" w:tplc="08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D62237"/>
    <w:multiLevelType w:val="hybridMultilevel"/>
    <w:tmpl w:val="93662B7E"/>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443609C3"/>
    <w:multiLevelType w:val="hybridMultilevel"/>
    <w:tmpl w:val="E7CACE94"/>
    <w:lvl w:ilvl="0" w:tplc="FB1C0772">
      <w:start w:val="1"/>
      <w:numFmt w:val="bullet"/>
      <w:lvlText w:val="-"/>
      <w:lvlJc w:val="left"/>
      <w:pPr>
        <w:ind w:left="1080" w:hanging="360"/>
      </w:pPr>
      <w:rPr>
        <w:rFonts w:ascii="Arial" w:eastAsiaTheme="minorHAnsi" w:hAnsi="Arial" w:cs="Arial" w:hint="default"/>
      </w:rPr>
    </w:lvl>
    <w:lvl w:ilvl="1" w:tplc="0813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B541CC9"/>
    <w:multiLevelType w:val="hybridMultilevel"/>
    <w:tmpl w:val="082E35D4"/>
    <w:lvl w:ilvl="0" w:tplc="7ABAC41C">
      <w:start w:val="1"/>
      <w:numFmt w:val="decimal"/>
      <w:lvlText w:val="%1."/>
      <w:lvlJc w:val="left"/>
      <w:pPr>
        <w:ind w:left="484" w:hanging="341"/>
      </w:pPr>
      <w:rPr>
        <w:rFonts w:ascii="Calibri" w:eastAsia="Calibri" w:hAnsi="Calibri" w:cs="Calibri" w:hint="default"/>
        <w:b w:val="0"/>
        <w:bCs w:val="0"/>
        <w:i w:val="0"/>
        <w:iCs w:val="0"/>
        <w:spacing w:val="0"/>
        <w:w w:val="100"/>
        <w:sz w:val="22"/>
        <w:szCs w:val="22"/>
        <w:lang w:val="nl-NL" w:eastAsia="en-US" w:bidi="ar-SA"/>
      </w:rPr>
    </w:lvl>
    <w:lvl w:ilvl="1" w:tplc="D840CE70">
      <w:numFmt w:val="bullet"/>
      <w:lvlText w:val="•"/>
      <w:lvlJc w:val="left"/>
      <w:pPr>
        <w:ind w:left="1395" w:hanging="341"/>
      </w:pPr>
      <w:rPr>
        <w:rFonts w:hint="default"/>
        <w:lang w:val="nl-NL" w:eastAsia="en-US" w:bidi="ar-SA"/>
      </w:rPr>
    </w:lvl>
    <w:lvl w:ilvl="2" w:tplc="2FECE226">
      <w:numFmt w:val="bullet"/>
      <w:lvlText w:val="•"/>
      <w:lvlJc w:val="left"/>
      <w:pPr>
        <w:ind w:left="2311" w:hanging="341"/>
      </w:pPr>
      <w:rPr>
        <w:rFonts w:hint="default"/>
        <w:lang w:val="nl-NL" w:eastAsia="en-US" w:bidi="ar-SA"/>
      </w:rPr>
    </w:lvl>
    <w:lvl w:ilvl="3" w:tplc="651C65F8">
      <w:numFmt w:val="bullet"/>
      <w:lvlText w:val="•"/>
      <w:lvlJc w:val="left"/>
      <w:pPr>
        <w:ind w:left="3227" w:hanging="341"/>
      </w:pPr>
      <w:rPr>
        <w:rFonts w:hint="default"/>
        <w:lang w:val="nl-NL" w:eastAsia="en-US" w:bidi="ar-SA"/>
      </w:rPr>
    </w:lvl>
    <w:lvl w:ilvl="4" w:tplc="46D81A5A">
      <w:numFmt w:val="bullet"/>
      <w:lvlText w:val="•"/>
      <w:lvlJc w:val="left"/>
      <w:pPr>
        <w:ind w:left="4143" w:hanging="341"/>
      </w:pPr>
      <w:rPr>
        <w:rFonts w:hint="default"/>
        <w:lang w:val="nl-NL" w:eastAsia="en-US" w:bidi="ar-SA"/>
      </w:rPr>
    </w:lvl>
    <w:lvl w:ilvl="5" w:tplc="3B4669AE">
      <w:numFmt w:val="bullet"/>
      <w:lvlText w:val="•"/>
      <w:lvlJc w:val="left"/>
      <w:pPr>
        <w:ind w:left="5059" w:hanging="341"/>
      </w:pPr>
      <w:rPr>
        <w:rFonts w:hint="default"/>
        <w:lang w:val="nl-NL" w:eastAsia="en-US" w:bidi="ar-SA"/>
      </w:rPr>
    </w:lvl>
    <w:lvl w:ilvl="6" w:tplc="A3EADF5A">
      <w:numFmt w:val="bullet"/>
      <w:lvlText w:val="•"/>
      <w:lvlJc w:val="left"/>
      <w:pPr>
        <w:ind w:left="5975" w:hanging="341"/>
      </w:pPr>
      <w:rPr>
        <w:rFonts w:hint="default"/>
        <w:lang w:val="nl-NL" w:eastAsia="en-US" w:bidi="ar-SA"/>
      </w:rPr>
    </w:lvl>
    <w:lvl w:ilvl="7" w:tplc="2898C3F8">
      <w:numFmt w:val="bullet"/>
      <w:lvlText w:val="•"/>
      <w:lvlJc w:val="left"/>
      <w:pPr>
        <w:ind w:left="6891" w:hanging="341"/>
      </w:pPr>
      <w:rPr>
        <w:rFonts w:hint="default"/>
        <w:lang w:val="nl-NL" w:eastAsia="en-US" w:bidi="ar-SA"/>
      </w:rPr>
    </w:lvl>
    <w:lvl w:ilvl="8" w:tplc="9B2E9864">
      <w:numFmt w:val="bullet"/>
      <w:lvlText w:val="•"/>
      <w:lvlJc w:val="left"/>
      <w:pPr>
        <w:ind w:left="7807" w:hanging="341"/>
      </w:pPr>
      <w:rPr>
        <w:rFonts w:hint="default"/>
        <w:lang w:val="nl-NL" w:eastAsia="en-US" w:bidi="ar-SA"/>
      </w:rPr>
    </w:lvl>
  </w:abstractNum>
  <w:abstractNum w:abstractNumId="12" w15:restartNumberingAfterBreak="0">
    <w:nsid w:val="5ACE62C3"/>
    <w:multiLevelType w:val="hybridMultilevel"/>
    <w:tmpl w:val="43F4564C"/>
    <w:lvl w:ilvl="0" w:tplc="14A0AEB6">
      <w:start w:val="1"/>
      <w:numFmt w:val="decimal"/>
      <w:lvlText w:val="%1."/>
      <w:lvlJc w:val="left"/>
      <w:pPr>
        <w:ind w:left="503" w:hanging="361"/>
      </w:pPr>
      <w:rPr>
        <w:rFonts w:hint="default"/>
        <w:spacing w:val="0"/>
        <w:w w:val="100"/>
        <w:lang w:val="nl-NL" w:eastAsia="en-US" w:bidi="ar-SA"/>
      </w:rPr>
    </w:lvl>
    <w:lvl w:ilvl="1" w:tplc="18C460DE">
      <w:numFmt w:val="bullet"/>
      <w:lvlText w:val="•"/>
      <w:lvlJc w:val="left"/>
      <w:pPr>
        <w:ind w:left="1413" w:hanging="361"/>
      </w:pPr>
      <w:rPr>
        <w:rFonts w:hint="default"/>
        <w:lang w:val="nl-NL" w:eastAsia="en-US" w:bidi="ar-SA"/>
      </w:rPr>
    </w:lvl>
    <w:lvl w:ilvl="2" w:tplc="B1AEF75A">
      <w:numFmt w:val="bullet"/>
      <w:lvlText w:val="•"/>
      <w:lvlJc w:val="left"/>
      <w:pPr>
        <w:ind w:left="2327" w:hanging="361"/>
      </w:pPr>
      <w:rPr>
        <w:rFonts w:hint="default"/>
        <w:lang w:val="nl-NL" w:eastAsia="en-US" w:bidi="ar-SA"/>
      </w:rPr>
    </w:lvl>
    <w:lvl w:ilvl="3" w:tplc="D9947A1A">
      <w:numFmt w:val="bullet"/>
      <w:lvlText w:val="•"/>
      <w:lvlJc w:val="left"/>
      <w:pPr>
        <w:ind w:left="3241" w:hanging="361"/>
      </w:pPr>
      <w:rPr>
        <w:rFonts w:hint="default"/>
        <w:lang w:val="nl-NL" w:eastAsia="en-US" w:bidi="ar-SA"/>
      </w:rPr>
    </w:lvl>
    <w:lvl w:ilvl="4" w:tplc="C8C016F8">
      <w:numFmt w:val="bullet"/>
      <w:lvlText w:val="•"/>
      <w:lvlJc w:val="left"/>
      <w:pPr>
        <w:ind w:left="4155" w:hanging="361"/>
      </w:pPr>
      <w:rPr>
        <w:rFonts w:hint="default"/>
        <w:lang w:val="nl-NL" w:eastAsia="en-US" w:bidi="ar-SA"/>
      </w:rPr>
    </w:lvl>
    <w:lvl w:ilvl="5" w:tplc="71AC43CA">
      <w:numFmt w:val="bullet"/>
      <w:lvlText w:val="•"/>
      <w:lvlJc w:val="left"/>
      <w:pPr>
        <w:ind w:left="5069" w:hanging="361"/>
      </w:pPr>
      <w:rPr>
        <w:rFonts w:hint="default"/>
        <w:lang w:val="nl-NL" w:eastAsia="en-US" w:bidi="ar-SA"/>
      </w:rPr>
    </w:lvl>
    <w:lvl w:ilvl="6" w:tplc="0422F898">
      <w:numFmt w:val="bullet"/>
      <w:lvlText w:val="•"/>
      <w:lvlJc w:val="left"/>
      <w:pPr>
        <w:ind w:left="5983" w:hanging="361"/>
      </w:pPr>
      <w:rPr>
        <w:rFonts w:hint="default"/>
        <w:lang w:val="nl-NL" w:eastAsia="en-US" w:bidi="ar-SA"/>
      </w:rPr>
    </w:lvl>
    <w:lvl w:ilvl="7" w:tplc="9752B454">
      <w:numFmt w:val="bullet"/>
      <w:lvlText w:val="•"/>
      <w:lvlJc w:val="left"/>
      <w:pPr>
        <w:ind w:left="6897" w:hanging="361"/>
      </w:pPr>
      <w:rPr>
        <w:rFonts w:hint="default"/>
        <w:lang w:val="nl-NL" w:eastAsia="en-US" w:bidi="ar-SA"/>
      </w:rPr>
    </w:lvl>
    <w:lvl w:ilvl="8" w:tplc="7406857C">
      <w:numFmt w:val="bullet"/>
      <w:lvlText w:val="•"/>
      <w:lvlJc w:val="left"/>
      <w:pPr>
        <w:ind w:left="7811" w:hanging="361"/>
      </w:pPr>
      <w:rPr>
        <w:rFonts w:hint="default"/>
        <w:lang w:val="nl-NL" w:eastAsia="en-US" w:bidi="ar-SA"/>
      </w:rPr>
    </w:lvl>
  </w:abstractNum>
  <w:abstractNum w:abstractNumId="13" w15:restartNumberingAfterBreak="0">
    <w:nsid w:val="5D71704F"/>
    <w:multiLevelType w:val="hybridMultilevel"/>
    <w:tmpl w:val="92ECD252"/>
    <w:lvl w:ilvl="0" w:tplc="27069664">
      <w:start w:val="1"/>
      <w:numFmt w:val="decimal"/>
      <w:lvlText w:val="%1."/>
      <w:lvlJc w:val="left"/>
      <w:pPr>
        <w:ind w:left="503" w:hanging="361"/>
      </w:pPr>
      <w:rPr>
        <w:rFonts w:ascii="Calibri" w:eastAsia="Calibri" w:hAnsi="Calibri" w:cs="Calibri" w:hint="default"/>
        <w:b w:val="0"/>
        <w:bCs w:val="0"/>
        <w:i w:val="0"/>
        <w:iCs w:val="0"/>
        <w:spacing w:val="0"/>
        <w:w w:val="100"/>
        <w:sz w:val="22"/>
        <w:szCs w:val="22"/>
        <w:lang w:val="nl-NL" w:eastAsia="en-US" w:bidi="ar-SA"/>
      </w:rPr>
    </w:lvl>
    <w:lvl w:ilvl="1" w:tplc="DFD6C6F2">
      <w:numFmt w:val="bullet"/>
      <w:lvlText w:val="•"/>
      <w:lvlJc w:val="left"/>
      <w:pPr>
        <w:ind w:left="1413" w:hanging="361"/>
      </w:pPr>
      <w:rPr>
        <w:rFonts w:hint="default"/>
        <w:lang w:val="nl-NL" w:eastAsia="en-US" w:bidi="ar-SA"/>
      </w:rPr>
    </w:lvl>
    <w:lvl w:ilvl="2" w:tplc="E340C354">
      <w:numFmt w:val="bullet"/>
      <w:lvlText w:val="•"/>
      <w:lvlJc w:val="left"/>
      <w:pPr>
        <w:ind w:left="2327" w:hanging="361"/>
      </w:pPr>
      <w:rPr>
        <w:rFonts w:hint="default"/>
        <w:lang w:val="nl-NL" w:eastAsia="en-US" w:bidi="ar-SA"/>
      </w:rPr>
    </w:lvl>
    <w:lvl w:ilvl="3" w:tplc="22AECBC8">
      <w:numFmt w:val="bullet"/>
      <w:lvlText w:val="•"/>
      <w:lvlJc w:val="left"/>
      <w:pPr>
        <w:ind w:left="3241" w:hanging="361"/>
      </w:pPr>
      <w:rPr>
        <w:rFonts w:hint="default"/>
        <w:lang w:val="nl-NL" w:eastAsia="en-US" w:bidi="ar-SA"/>
      </w:rPr>
    </w:lvl>
    <w:lvl w:ilvl="4" w:tplc="699E6BE8">
      <w:numFmt w:val="bullet"/>
      <w:lvlText w:val="•"/>
      <w:lvlJc w:val="left"/>
      <w:pPr>
        <w:ind w:left="4155" w:hanging="361"/>
      </w:pPr>
      <w:rPr>
        <w:rFonts w:hint="default"/>
        <w:lang w:val="nl-NL" w:eastAsia="en-US" w:bidi="ar-SA"/>
      </w:rPr>
    </w:lvl>
    <w:lvl w:ilvl="5" w:tplc="0ED8E1DC">
      <w:numFmt w:val="bullet"/>
      <w:lvlText w:val="•"/>
      <w:lvlJc w:val="left"/>
      <w:pPr>
        <w:ind w:left="5069" w:hanging="361"/>
      </w:pPr>
      <w:rPr>
        <w:rFonts w:hint="default"/>
        <w:lang w:val="nl-NL" w:eastAsia="en-US" w:bidi="ar-SA"/>
      </w:rPr>
    </w:lvl>
    <w:lvl w:ilvl="6" w:tplc="55202E12">
      <w:numFmt w:val="bullet"/>
      <w:lvlText w:val="•"/>
      <w:lvlJc w:val="left"/>
      <w:pPr>
        <w:ind w:left="5983" w:hanging="361"/>
      </w:pPr>
      <w:rPr>
        <w:rFonts w:hint="default"/>
        <w:lang w:val="nl-NL" w:eastAsia="en-US" w:bidi="ar-SA"/>
      </w:rPr>
    </w:lvl>
    <w:lvl w:ilvl="7" w:tplc="E5A81BA6">
      <w:numFmt w:val="bullet"/>
      <w:lvlText w:val="•"/>
      <w:lvlJc w:val="left"/>
      <w:pPr>
        <w:ind w:left="6897" w:hanging="361"/>
      </w:pPr>
      <w:rPr>
        <w:rFonts w:hint="default"/>
        <w:lang w:val="nl-NL" w:eastAsia="en-US" w:bidi="ar-SA"/>
      </w:rPr>
    </w:lvl>
    <w:lvl w:ilvl="8" w:tplc="F04ADD24">
      <w:numFmt w:val="bullet"/>
      <w:lvlText w:val="•"/>
      <w:lvlJc w:val="left"/>
      <w:pPr>
        <w:ind w:left="7811" w:hanging="361"/>
      </w:pPr>
      <w:rPr>
        <w:rFonts w:hint="default"/>
        <w:lang w:val="nl-NL" w:eastAsia="en-US" w:bidi="ar-SA"/>
      </w:rPr>
    </w:lvl>
  </w:abstractNum>
  <w:abstractNum w:abstractNumId="14" w15:restartNumberingAfterBreak="0">
    <w:nsid w:val="5EA40E69"/>
    <w:multiLevelType w:val="hybridMultilevel"/>
    <w:tmpl w:val="A3BA7FBE"/>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91B0B33"/>
    <w:multiLevelType w:val="hybridMultilevel"/>
    <w:tmpl w:val="A56A5B8C"/>
    <w:lvl w:ilvl="0" w:tplc="9D380EEE">
      <w:start w:val="1"/>
      <w:numFmt w:val="decimal"/>
      <w:lvlText w:val="%1."/>
      <w:lvlJc w:val="left"/>
      <w:pPr>
        <w:ind w:left="482" w:hanging="341"/>
      </w:pPr>
      <w:rPr>
        <w:rFonts w:ascii="Calibri" w:eastAsia="Calibri" w:hAnsi="Calibri" w:cs="Calibri" w:hint="default"/>
        <w:b w:val="0"/>
        <w:bCs w:val="0"/>
        <w:i w:val="0"/>
        <w:iCs w:val="0"/>
        <w:spacing w:val="0"/>
        <w:w w:val="100"/>
        <w:sz w:val="22"/>
        <w:szCs w:val="22"/>
        <w:lang w:val="nl-NL" w:eastAsia="en-US" w:bidi="ar-SA"/>
      </w:rPr>
    </w:lvl>
    <w:lvl w:ilvl="1" w:tplc="08E23C0A">
      <w:numFmt w:val="bullet"/>
      <w:lvlText w:val="•"/>
      <w:lvlJc w:val="left"/>
      <w:pPr>
        <w:ind w:left="1395" w:hanging="341"/>
      </w:pPr>
      <w:rPr>
        <w:rFonts w:hint="default"/>
        <w:lang w:val="nl-NL" w:eastAsia="en-US" w:bidi="ar-SA"/>
      </w:rPr>
    </w:lvl>
    <w:lvl w:ilvl="2" w:tplc="B8CCE498">
      <w:numFmt w:val="bullet"/>
      <w:lvlText w:val="•"/>
      <w:lvlJc w:val="left"/>
      <w:pPr>
        <w:ind w:left="2311" w:hanging="341"/>
      </w:pPr>
      <w:rPr>
        <w:rFonts w:hint="default"/>
        <w:lang w:val="nl-NL" w:eastAsia="en-US" w:bidi="ar-SA"/>
      </w:rPr>
    </w:lvl>
    <w:lvl w:ilvl="3" w:tplc="1EC4A9FE">
      <w:numFmt w:val="bullet"/>
      <w:lvlText w:val="•"/>
      <w:lvlJc w:val="left"/>
      <w:pPr>
        <w:ind w:left="3227" w:hanging="341"/>
      </w:pPr>
      <w:rPr>
        <w:rFonts w:hint="default"/>
        <w:lang w:val="nl-NL" w:eastAsia="en-US" w:bidi="ar-SA"/>
      </w:rPr>
    </w:lvl>
    <w:lvl w:ilvl="4" w:tplc="0CE64C78">
      <w:numFmt w:val="bullet"/>
      <w:lvlText w:val="•"/>
      <w:lvlJc w:val="left"/>
      <w:pPr>
        <w:ind w:left="4143" w:hanging="341"/>
      </w:pPr>
      <w:rPr>
        <w:rFonts w:hint="default"/>
        <w:lang w:val="nl-NL" w:eastAsia="en-US" w:bidi="ar-SA"/>
      </w:rPr>
    </w:lvl>
    <w:lvl w:ilvl="5" w:tplc="24CAC48A">
      <w:numFmt w:val="bullet"/>
      <w:lvlText w:val="•"/>
      <w:lvlJc w:val="left"/>
      <w:pPr>
        <w:ind w:left="5059" w:hanging="341"/>
      </w:pPr>
      <w:rPr>
        <w:rFonts w:hint="default"/>
        <w:lang w:val="nl-NL" w:eastAsia="en-US" w:bidi="ar-SA"/>
      </w:rPr>
    </w:lvl>
    <w:lvl w:ilvl="6" w:tplc="83840576">
      <w:numFmt w:val="bullet"/>
      <w:lvlText w:val="•"/>
      <w:lvlJc w:val="left"/>
      <w:pPr>
        <w:ind w:left="5975" w:hanging="341"/>
      </w:pPr>
      <w:rPr>
        <w:rFonts w:hint="default"/>
        <w:lang w:val="nl-NL" w:eastAsia="en-US" w:bidi="ar-SA"/>
      </w:rPr>
    </w:lvl>
    <w:lvl w:ilvl="7" w:tplc="F684E562">
      <w:numFmt w:val="bullet"/>
      <w:lvlText w:val="•"/>
      <w:lvlJc w:val="left"/>
      <w:pPr>
        <w:ind w:left="6891" w:hanging="341"/>
      </w:pPr>
      <w:rPr>
        <w:rFonts w:hint="default"/>
        <w:lang w:val="nl-NL" w:eastAsia="en-US" w:bidi="ar-SA"/>
      </w:rPr>
    </w:lvl>
    <w:lvl w:ilvl="8" w:tplc="74B256C0">
      <w:numFmt w:val="bullet"/>
      <w:lvlText w:val="•"/>
      <w:lvlJc w:val="left"/>
      <w:pPr>
        <w:ind w:left="7807" w:hanging="341"/>
      </w:pPr>
      <w:rPr>
        <w:rFonts w:hint="default"/>
        <w:lang w:val="nl-NL" w:eastAsia="en-US" w:bidi="ar-SA"/>
      </w:rPr>
    </w:lvl>
  </w:abstractNum>
  <w:abstractNum w:abstractNumId="16" w15:restartNumberingAfterBreak="0">
    <w:nsid w:val="6C7B69DB"/>
    <w:multiLevelType w:val="hybridMultilevel"/>
    <w:tmpl w:val="9F061C9C"/>
    <w:lvl w:ilvl="0" w:tplc="CD282F5C">
      <w:start w:val="1"/>
      <w:numFmt w:val="decimal"/>
      <w:lvlText w:val="%1."/>
      <w:lvlJc w:val="left"/>
      <w:pPr>
        <w:ind w:left="503" w:hanging="361"/>
      </w:pPr>
      <w:rPr>
        <w:rFonts w:ascii="Calibri" w:eastAsia="Calibri" w:hAnsi="Calibri" w:cs="Calibri" w:hint="default"/>
        <w:b w:val="0"/>
        <w:bCs w:val="0"/>
        <w:i w:val="0"/>
        <w:iCs w:val="0"/>
        <w:spacing w:val="0"/>
        <w:w w:val="100"/>
        <w:sz w:val="22"/>
        <w:szCs w:val="22"/>
        <w:lang w:val="nl-NL" w:eastAsia="en-US" w:bidi="ar-SA"/>
      </w:rPr>
    </w:lvl>
    <w:lvl w:ilvl="1" w:tplc="2D20A674">
      <w:numFmt w:val="bullet"/>
      <w:lvlText w:val="-"/>
      <w:lvlJc w:val="left"/>
      <w:pPr>
        <w:ind w:left="863" w:hanging="360"/>
      </w:pPr>
      <w:rPr>
        <w:rFonts w:ascii="Times New Roman" w:eastAsia="Times New Roman" w:hAnsi="Times New Roman" w:cs="Times New Roman" w:hint="default"/>
        <w:spacing w:val="0"/>
        <w:w w:val="100"/>
        <w:lang w:val="nl-NL" w:eastAsia="en-US" w:bidi="ar-SA"/>
      </w:rPr>
    </w:lvl>
    <w:lvl w:ilvl="2" w:tplc="3E1AC334">
      <w:numFmt w:val="bullet"/>
      <w:lvlText w:val="•"/>
      <w:lvlJc w:val="left"/>
      <w:pPr>
        <w:ind w:left="1835" w:hanging="360"/>
      </w:pPr>
      <w:rPr>
        <w:rFonts w:hint="default"/>
        <w:lang w:val="nl-NL" w:eastAsia="en-US" w:bidi="ar-SA"/>
      </w:rPr>
    </w:lvl>
    <w:lvl w:ilvl="3" w:tplc="3CACE620">
      <w:numFmt w:val="bullet"/>
      <w:lvlText w:val="•"/>
      <w:lvlJc w:val="left"/>
      <w:pPr>
        <w:ind w:left="2810" w:hanging="360"/>
      </w:pPr>
      <w:rPr>
        <w:rFonts w:hint="default"/>
        <w:lang w:val="nl-NL" w:eastAsia="en-US" w:bidi="ar-SA"/>
      </w:rPr>
    </w:lvl>
    <w:lvl w:ilvl="4" w:tplc="198ED7A6">
      <w:numFmt w:val="bullet"/>
      <w:lvlText w:val="•"/>
      <w:lvlJc w:val="left"/>
      <w:pPr>
        <w:ind w:left="3786" w:hanging="360"/>
      </w:pPr>
      <w:rPr>
        <w:rFonts w:hint="default"/>
        <w:lang w:val="nl-NL" w:eastAsia="en-US" w:bidi="ar-SA"/>
      </w:rPr>
    </w:lvl>
    <w:lvl w:ilvl="5" w:tplc="A87E9890">
      <w:numFmt w:val="bullet"/>
      <w:lvlText w:val="•"/>
      <w:lvlJc w:val="left"/>
      <w:pPr>
        <w:ind w:left="4761" w:hanging="360"/>
      </w:pPr>
      <w:rPr>
        <w:rFonts w:hint="default"/>
        <w:lang w:val="nl-NL" w:eastAsia="en-US" w:bidi="ar-SA"/>
      </w:rPr>
    </w:lvl>
    <w:lvl w:ilvl="6" w:tplc="5CB29448">
      <w:numFmt w:val="bullet"/>
      <w:lvlText w:val="•"/>
      <w:lvlJc w:val="left"/>
      <w:pPr>
        <w:ind w:left="5737" w:hanging="360"/>
      </w:pPr>
      <w:rPr>
        <w:rFonts w:hint="default"/>
        <w:lang w:val="nl-NL" w:eastAsia="en-US" w:bidi="ar-SA"/>
      </w:rPr>
    </w:lvl>
    <w:lvl w:ilvl="7" w:tplc="3CDE596A">
      <w:numFmt w:val="bullet"/>
      <w:lvlText w:val="•"/>
      <w:lvlJc w:val="left"/>
      <w:pPr>
        <w:ind w:left="6712" w:hanging="360"/>
      </w:pPr>
      <w:rPr>
        <w:rFonts w:hint="default"/>
        <w:lang w:val="nl-NL" w:eastAsia="en-US" w:bidi="ar-SA"/>
      </w:rPr>
    </w:lvl>
    <w:lvl w:ilvl="8" w:tplc="C60081D0">
      <w:numFmt w:val="bullet"/>
      <w:lvlText w:val="•"/>
      <w:lvlJc w:val="left"/>
      <w:pPr>
        <w:ind w:left="7688" w:hanging="360"/>
      </w:pPr>
      <w:rPr>
        <w:rFonts w:hint="default"/>
        <w:lang w:val="nl-NL" w:eastAsia="en-US" w:bidi="ar-SA"/>
      </w:rPr>
    </w:lvl>
  </w:abstractNum>
  <w:abstractNum w:abstractNumId="17" w15:restartNumberingAfterBreak="0">
    <w:nsid w:val="6EB85AF1"/>
    <w:multiLevelType w:val="hybridMultilevel"/>
    <w:tmpl w:val="1AAC9114"/>
    <w:lvl w:ilvl="0" w:tplc="4510E650">
      <w:start w:val="1"/>
      <w:numFmt w:val="decimal"/>
      <w:lvlText w:val="%1."/>
      <w:lvlJc w:val="left"/>
      <w:pPr>
        <w:ind w:left="503" w:hanging="361"/>
      </w:pPr>
      <w:rPr>
        <w:rFonts w:ascii="Calibri" w:eastAsia="Calibri" w:hAnsi="Calibri" w:cs="Calibri" w:hint="default"/>
        <w:b w:val="0"/>
        <w:bCs w:val="0"/>
        <w:i w:val="0"/>
        <w:iCs w:val="0"/>
        <w:spacing w:val="0"/>
        <w:w w:val="100"/>
        <w:sz w:val="22"/>
        <w:szCs w:val="22"/>
        <w:lang w:val="nl-NL" w:eastAsia="en-US" w:bidi="ar-SA"/>
      </w:rPr>
    </w:lvl>
    <w:lvl w:ilvl="1" w:tplc="39D28100">
      <w:numFmt w:val="bullet"/>
      <w:lvlText w:val="•"/>
      <w:lvlJc w:val="left"/>
      <w:pPr>
        <w:ind w:left="1413" w:hanging="361"/>
      </w:pPr>
      <w:rPr>
        <w:rFonts w:hint="default"/>
        <w:lang w:val="nl-NL" w:eastAsia="en-US" w:bidi="ar-SA"/>
      </w:rPr>
    </w:lvl>
    <w:lvl w:ilvl="2" w:tplc="6D44514C">
      <w:numFmt w:val="bullet"/>
      <w:lvlText w:val="•"/>
      <w:lvlJc w:val="left"/>
      <w:pPr>
        <w:ind w:left="2327" w:hanging="361"/>
      </w:pPr>
      <w:rPr>
        <w:rFonts w:hint="default"/>
        <w:lang w:val="nl-NL" w:eastAsia="en-US" w:bidi="ar-SA"/>
      </w:rPr>
    </w:lvl>
    <w:lvl w:ilvl="3" w:tplc="3BDA6818">
      <w:numFmt w:val="bullet"/>
      <w:lvlText w:val="•"/>
      <w:lvlJc w:val="left"/>
      <w:pPr>
        <w:ind w:left="3241" w:hanging="361"/>
      </w:pPr>
      <w:rPr>
        <w:rFonts w:hint="default"/>
        <w:lang w:val="nl-NL" w:eastAsia="en-US" w:bidi="ar-SA"/>
      </w:rPr>
    </w:lvl>
    <w:lvl w:ilvl="4" w:tplc="F55A2EE4">
      <w:numFmt w:val="bullet"/>
      <w:lvlText w:val="•"/>
      <w:lvlJc w:val="left"/>
      <w:pPr>
        <w:ind w:left="4155" w:hanging="361"/>
      </w:pPr>
      <w:rPr>
        <w:rFonts w:hint="default"/>
        <w:lang w:val="nl-NL" w:eastAsia="en-US" w:bidi="ar-SA"/>
      </w:rPr>
    </w:lvl>
    <w:lvl w:ilvl="5" w:tplc="37922CBC">
      <w:numFmt w:val="bullet"/>
      <w:lvlText w:val="•"/>
      <w:lvlJc w:val="left"/>
      <w:pPr>
        <w:ind w:left="5069" w:hanging="361"/>
      </w:pPr>
      <w:rPr>
        <w:rFonts w:hint="default"/>
        <w:lang w:val="nl-NL" w:eastAsia="en-US" w:bidi="ar-SA"/>
      </w:rPr>
    </w:lvl>
    <w:lvl w:ilvl="6" w:tplc="891099AE">
      <w:numFmt w:val="bullet"/>
      <w:lvlText w:val="•"/>
      <w:lvlJc w:val="left"/>
      <w:pPr>
        <w:ind w:left="5983" w:hanging="361"/>
      </w:pPr>
      <w:rPr>
        <w:rFonts w:hint="default"/>
        <w:lang w:val="nl-NL" w:eastAsia="en-US" w:bidi="ar-SA"/>
      </w:rPr>
    </w:lvl>
    <w:lvl w:ilvl="7" w:tplc="387C5348">
      <w:numFmt w:val="bullet"/>
      <w:lvlText w:val="•"/>
      <w:lvlJc w:val="left"/>
      <w:pPr>
        <w:ind w:left="6897" w:hanging="361"/>
      </w:pPr>
      <w:rPr>
        <w:rFonts w:hint="default"/>
        <w:lang w:val="nl-NL" w:eastAsia="en-US" w:bidi="ar-SA"/>
      </w:rPr>
    </w:lvl>
    <w:lvl w:ilvl="8" w:tplc="41805168">
      <w:numFmt w:val="bullet"/>
      <w:lvlText w:val="•"/>
      <w:lvlJc w:val="left"/>
      <w:pPr>
        <w:ind w:left="7811" w:hanging="361"/>
      </w:pPr>
      <w:rPr>
        <w:rFonts w:hint="default"/>
        <w:lang w:val="nl-NL" w:eastAsia="en-US" w:bidi="ar-SA"/>
      </w:rPr>
    </w:lvl>
  </w:abstractNum>
  <w:abstractNum w:abstractNumId="18" w15:restartNumberingAfterBreak="0">
    <w:nsid w:val="74465F9A"/>
    <w:multiLevelType w:val="hybridMultilevel"/>
    <w:tmpl w:val="C1CEA1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4A65D00"/>
    <w:multiLevelType w:val="hybridMultilevel"/>
    <w:tmpl w:val="22406CA2"/>
    <w:lvl w:ilvl="0" w:tplc="E2B6DCF2">
      <w:numFmt w:val="bullet"/>
      <w:lvlText w:val="-"/>
      <w:lvlJc w:val="left"/>
      <w:pPr>
        <w:ind w:left="1275" w:hanging="281"/>
      </w:pPr>
      <w:rPr>
        <w:rFonts w:ascii="Times New Roman" w:eastAsia="Times New Roman" w:hAnsi="Times New Roman" w:cs="Times New Roman" w:hint="default"/>
        <w:b w:val="0"/>
        <w:bCs w:val="0"/>
        <w:i w:val="0"/>
        <w:iCs w:val="0"/>
        <w:spacing w:val="0"/>
        <w:w w:val="100"/>
        <w:sz w:val="22"/>
        <w:szCs w:val="22"/>
        <w:lang w:val="nl-NL" w:eastAsia="en-US" w:bidi="ar-SA"/>
      </w:rPr>
    </w:lvl>
    <w:lvl w:ilvl="1" w:tplc="B89E2A54">
      <w:numFmt w:val="bullet"/>
      <w:lvlText w:val="•"/>
      <w:lvlJc w:val="left"/>
      <w:pPr>
        <w:ind w:left="2115" w:hanging="281"/>
      </w:pPr>
      <w:rPr>
        <w:rFonts w:hint="default"/>
        <w:lang w:val="nl-NL" w:eastAsia="en-US" w:bidi="ar-SA"/>
      </w:rPr>
    </w:lvl>
    <w:lvl w:ilvl="2" w:tplc="1BC6F206">
      <w:numFmt w:val="bullet"/>
      <w:lvlText w:val="•"/>
      <w:lvlJc w:val="left"/>
      <w:pPr>
        <w:ind w:left="2951" w:hanging="281"/>
      </w:pPr>
      <w:rPr>
        <w:rFonts w:hint="default"/>
        <w:lang w:val="nl-NL" w:eastAsia="en-US" w:bidi="ar-SA"/>
      </w:rPr>
    </w:lvl>
    <w:lvl w:ilvl="3" w:tplc="88AA8152">
      <w:numFmt w:val="bullet"/>
      <w:lvlText w:val="•"/>
      <w:lvlJc w:val="left"/>
      <w:pPr>
        <w:ind w:left="3787" w:hanging="281"/>
      </w:pPr>
      <w:rPr>
        <w:rFonts w:hint="default"/>
        <w:lang w:val="nl-NL" w:eastAsia="en-US" w:bidi="ar-SA"/>
      </w:rPr>
    </w:lvl>
    <w:lvl w:ilvl="4" w:tplc="A80AF450">
      <w:numFmt w:val="bullet"/>
      <w:lvlText w:val="•"/>
      <w:lvlJc w:val="left"/>
      <w:pPr>
        <w:ind w:left="4623" w:hanging="281"/>
      </w:pPr>
      <w:rPr>
        <w:rFonts w:hint="default"/>
        <w:lang w:val="nl-NL" w:eastAsia="en-US" w:bidi="ar-SA"/>
      </w:rPr>
    </w:lvl>
    <w:lvl w:ilvl="5" w:tplc="5698707A">
      <w:numFmt w:val="bullet"/>
      <w:lvlText w:val="•"/>
      <w:lvlJc w:val="left"/>
      <w:pPr>
        <w:ind w:left="5459" w:hanging="281"/>
      </w:pPr>
      <w:rPr>
        <w:rFonts w:hint="default"/>
        <w:lang w:val="nl-NL" w:eastAsia="en-US" w:bidi="ar-SA"/>
      </w:rPr>
    </w:lvl>
    <w:lvl w:ilvl="6" w:tplc="8176EDE6">
      <w:numFmt w:val="bullet"/>
      <w:lvlText w:val="•"/>
      <w:lvlJc w:val="left"/>
      <w:pPr>
        <w:ind w:left="6295" w:hanging="281"/>
      </w:pPr>
      <w:rPr>
        <w:rFonts w:hint="default"/>
        <w:lang w:val="nl-NL" w:eastAsia="en-US" w:bidi="ar-SA"/>
      </w:rPr>
    </w:lvl>
    <w:lvl w:ilvl="7" w:tplc="1E865FEC">
      <w:numFmt w:val="bullet"/>
      <w:lvlText w:val="•"/>
      <w:lvlJc w:val="left"/>
      <w:pPr>
        <w:ind w:left="7131" w:hanging="281"/>
      </w:pPr>
      <w:rPr>
        <w:rFonts w:hint="default"/>
        <w:lang w:val="nl-NL" w:eastAsia="en-US" w:bidi="ar-SA"/>
      </w:rPr>
    </w:lvl>
    <w:lvl w:ilvl="8" w:tplc="6FAC9920">
      <w:numFmt w:val="bullet"/>
      <w:lvlText w:val="•"/>
      <w:lvlJc w:val="left"/>
      <w:pPr>
        <w:ind w:left="7967" w:hanging="281"/>
      </w:pPr>
      <w:rPr>
        <w:rFonts w:hint="default"/>
        <w:lang w:val="nl-NL" w:eastAsia="en-US" w:bidi="ar-SA"/>
      </w:rPr>
    </w:lvl>
  </w:abstractNum>
  <w:num w:numId="1" w16cid:durableId="1944414454">
    <w:abstractNumId w:val="3"/>
  </w:num>
  <w:num w:numId="2" w16cid:durableId="1975478441">
    <w:abstractNumId w:val="11"/>
  </w:num>
  <w:num w:numId="3" w16cid:durableId="1692148992">
    <w:abstractNumId w:val="7"/>
  </w:num>
  <w:num w:numId="4" w16cid:durableId="172962901">
    <w:abstractNumId w:val="4"/>
  </w:num>
  <w:num w:numId="5" w16cid:durableId="224875905">
    <w:abstractNumId w:val="17"/>
  </w:num>
  <w:num w:numId="6" w16cid:durableId="1107627454">
    <w:abstractNumId w:val="13"/>
  </w:num>
  <w:num w:numId="7" w16cid:durableId="980695529">
    <w:abstractNumId w:val="2"/>
  </w:num>
  <w:num w:numId="8" w16cid:durableId="354355080">
    <w:abstractNumId w:val="15"/>
  </w:num>
  <w:num w:numId="9" w16cid:durableId="656417392">
    <w:abstractNumId w:val="19"/>
  </w:num>
  <w:num w:numId="10" w16cid:durableId="2027291729">
    <w:abstractNumId w:val="5"/>
  </w:num>
  <w:num w:numId="11" w16cid:durableId="1524173948">
    <w:abstractNumId w:val="0"/>
  </w:num>
  <w:num w:numId="12" w16cid:durableId="1110660293">
    <w:abstractNumId w:val="1"/>
  </w:num>
  <w:num w:numId="13" w16cid:durableId="2123498841">
    <w:abstractNumId w:val="16"/>
  </w:num>
  <w:num w:numId="14" w16cid:durableId="588198133">
    <w:abstractNumId w:val="12"/>
  </w:num>
  <w:num w:numId="15" w16cid:durableId="1437871610">
    <w:abstractNumId w:val="14"/>
  </w:num>
  <w:num w:numId="16" w16cid:durableId="1136678561">
    <w:abstractNumId w:val="6"/>
  </w:num>
  <w:num w:numId="17" w16cid:durableId="415135341">
    <w:abstractNumId w:val="8"/>
  </w:num>
  <w:num w:numId="18" w16cid:durableId="298537019">
    <w:abstractNumId w:val="10"/>
  </w:num>
  <w:num w:numId="19" w16cid:durableId="2145731531">
    <w:abstractNumId w:val="9"/>
  </w:num>
  <w:num w:numId="20" w16cid:durableId="198423414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 Raeymaekers">
    <w15:presenceInfo w15:providerId="AD" w15:userId="S::stefraeymaekers@Kasterlee.be::e001ae36-b4e8-459f-9ad5-5d07f1ceaa30"/>
  </w15:person>
  <w15:person w15:author="Steijnen Tinne">
    <w15:presenceInfo w15:providerId="AD" w15:userId="S::tinne.steijnen@pidpa.be::0c3e0fcd-beb3-404e-8a75-225d58f9d040"/>
  </w15:person>
  <w15:person w15:author="Marie Loos">
    <w15:presenceInfo w15:providerId="AD" w15:userId="S::marieloos@Kasterlee.be::25b747a4-dd0c-4518-803c-da92797f83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10"/>
    <w:rsid w:val="0002620C"/>
    <w:rsid w:val="000267A3"/>
    <w:rsid w:val="000403C2"/>
    <w:rsid w:val="0005555C"/>
    <w:rsid w:val="000674CC"/>
    <w:rsid w:val="000A2538"/>
    <w:rsid w:val="000B13D9"/>
    <w:rsid w:val="000B5177"/>
    <w:rsid w:val="000C0205"/>
    <w:rsid w:val="000D6007"/>
    <w:rsid w:val="000D6681"/>
    <w:rsid w:val="000F0798"/>
    <w:rsid w:val="0010774B"/>
    <w:rsid w:val="00124823"/>
    <w:rsid w:val="001402E8"/>
    <w:rsid w:val="001526AC"/>
    <w:rsid w:val="00152AEC"/>
    <w:rsid w:val="00157A70"/>
    <w:rsid w:val="0017294F"/>
    <w:rsid w:val="00173697"/>
    <w:rsid w:val="0017617E"/>
    <w:rsid w:val="00181FBA"/>
    <w:rsid w:val="001849D6"/>
    <w:rsid w:val="001902F9"/>
    <w:rsid w:val="001A0EB0"/>
    <w:rsid w:val="001A237B"/>
    <w:rsid w:val="001B546F"/>
    <w:rsid w:val="001B6A39"/>
    <w:rsid w:val="001D6932"/>
    <w:rsid w:val="001D6EBF"/>
    <w:rsid w:val="001E346F"/>
    <w:rsid w:val="001F5D32"/>
    <w:rsid w:val="0025085D"/>
    <w:rsid w:val="0026680B"/>
    <w:rsid w:val="002757BE"/>
    <w:rsid w:val="00295DDC"/>
    <w:rsid w:val="002A088B"/>
    <w:rsid w:val="002B12DE"/>
    <w:rsid w:val="002B713E"/>
    <w:rsid w:val="002B7519"/>
    <w:rsid w:val="002B7CCB"/>
    <w:rsid w:val="002C1B7D"/>
    <w:rsid w:val="002F7DA6"/>
    <w:rsid w:val="00303F10"/>
    <w:rsid w:val="00307338"/>
    <w:rsid w:val="003134EC"/>
    <w:rsid w:val="003312FE"/>
    <w:rsid w:val="00331F9C"/>
    <w:rsid w:val="003406D8"/>
    <w:rsid w:val="00373BDE"/>
    <w:rsid w:val="003762B2"/>
    <w:rsid w:val="003819CC"/>
    <w:rsid w:val="0039069D"/>
    <w:rsid w:val="003A231C"/>
    <w:rsid w:val="003B020C"/>
    <w:rsid w:val="003C46CC"/>
    <w:rsid w:val="003E186B"/>
    <w:rsid w:val="003F0DDC"/>
    <w:rsid w:val="003F5D3A"/>
    <w:rsid w:val="003F7DEC"/>
    <w:rsid w:val="004036E2"/>
    <w:rsid w:val="00410CB4"/>
    <w:rsid w:val="004133A2"/>
    <w:rsid w:val="00421EB8"/>
    <w:rsid w:val="00427F5E"/>
    <w:rsid w:val="004634F4"/>
    <w:rsid w:val="0046697C"/>
    <w:rsid w:val="004A0691"/>
    <w:rsid w:val="004A2026"/>
    <w:rsid w:val="004B5B46"/>
    <w:rsid w:val="004B746F"/>
    <w:rsid w:val="004C1E07"/>
    <w:rsid w:val="004C6A6A"/>
    <w:rsid w:val="004D00BF"/>
    <w:rsid w:val="004D3EC7"/>
    <w:rsid w:val="004D6620"/>
    <w:rsid w:val="004D681F"/>
    <w:rsid w:val="00522906"/>
    <w:rsid w:val="00534CBB"/>
    <w:rsid w:val="005409AF"/>
    <w:rsid w:val="00541DE2"/>
    <w:rsid w:val="00562D07"/>
    <w:rsid w:val="00567FB7"/>
    <w:rsid w:val="00574521"/>
    <w:rsid w:val="005819CA"/>
    <w:rsid w:val="005A768B"/>
    <w:rsid w:val="005C6ECA"/>
    <w:rsid w:val="005D0DF6"/>
    <w:rsid w:val="005E3FDB"/>
    <w:rsid w:val="005E7058"/>
    <w:rsid w:val="005F469E"/>
    <w:rsid w:val="006040BA"/>
    <w:rsid w:val="00616842"/>
    <w:rsid w:val="0062088A"/>
    <w:rsid w:val="00620F3E"/>
    <w:rsid w:val="006253C6"/>
    <w:rsid w:val="00631D36"/>
    <w:rsid w:val="006347F1"/>
    <w:rsid w:val="006459A3"/>
    <w:rsid w:val="0068237E"/>
    <w:rsid w:val="006873B6"/>
    <w:rsid w:val="006925B4"/>
    <w:rsid w:val="006D6F76"/>
    <w:rsid w:val="006E2C4E"/>
    <w:rsid w:val="006F245A"/>
    <w:rsid w:val="006F7E50"/>
    <w:rsid w:val="00703E9D"/>
    <w:rsid w:val="00762CBA"/>
    <w:rsid w:val="00767DBE"/>
    <w:rsid w:val="0077150F"/>
    <w:rsid w:val="0079421B"/>
    <w:rsid w:val="007B0568"/>
    <w:rsid w:val="007B5F3D"/>
    <w:rsid w:val="007B7D2C"/>
    <w:rsid w:val="007C1124"/>
    <w:rsid w:val="007C6D8E"/>
    <w:rsid w:val="007E0315"/>
    <w:rsid w:val="007E3A1C"/>
    <w:rsid w:val="007F0A6B"/>
    <w:rsid w:val="0080341A"/>
    <w:rsid w:val="00804AC3"/>
    <w:rsid w:val="0081390A"/>
    <w:rsid w:val="00814D62"/>
    <w:rsid w:val="00815A6C"/>
    <w:rsid w:val="0082740A"/>
    <w:rsid w:val="00832ED6"/>
    <w:rsid w:val="0084307E"/>
    <w:rsid w:val="0086680A"/>
    <w:rsid w:val="008679DE"/>
    <w:rsid w:val="00870E59"/>
    <w:rsid w:val="008746C4"/>
    <w:rsid w:val="008805C8"/>
    <w:rsid w:val="00882E6E"/>
    <w:rsid w:val="008835CE"/>
    <w:rsid w:val="008A2314"/>
    <w:rsid w:val="008A66AA"/>
    <w:rsid w:val="008B1342"/>
    <w:rsid w:val="008D42EA"/>
    <w:rsid w:val="008D7FF7"/>
    <w:rsid w:val="008E1F43"/>
    <w:rsid w:val="008F5E7B"/>
    <w:rsid w:val="009020A0"/>
    <w:rsid w:val="0090650D"/>
    <w:rsid w:val="0091021F"/>
    <w:rsid w:val="00912A6D"/>
    <w:rsid w:val="0093087D"/>
    <w:rsid w:val="0094050B"/>
    <w:rsid w:val="0096094D"/>
    <w:rsid w:val="00965148"/>
    <w:rsid w:val="00971832"/>
    <w:rsid w:val="009813E7"/>
    <w:rsid w:val="009836C8"/>
    <w:rsid w:val="009A3766"/>
    <w:rsid w:val="009A7672"/>
    <w:rsid w:val="009C1D27"/>
    <w:rsid w:val="00A01A88"/>
    <w:rsid w:val="00A05B77"/>
    <w:rsid w:val="00A355E9"/>
    <w:rsid w:val="00A41C83"/>
    <w:rsid w:val="00A62FE2"/>
    <w:rsid w:val="00A709BB"/>
    <w:rsid w:val="00A74007"/>
    <w:rsid w:val="00A80392"/>
    <w:rsid w:val="00A8787F"/>
    <w:rsid w:val="00A91BD4"/>
    <w:rsid w:val="00A963B0"/>
    <w:rsid w:val="00A966AC"/>
    <w:rsid w:val="00AA009E"/>
    <w:rsid w:val="00AB04F7"/>
    <w:rsid w:val="00B14CA4"/>
    <w:rsid w:val="00B2609B"/>
    <w:rsid w:val="00B36EEF"/>
    <w:rsid w:val="00B51DDD"/>
    <w:rsid w:val="00B5760A"/>
    <w:rsid w:val="00B62AEC"/>
    <w:rsid w:val="00B848AF"/>
    <w:rsid w:val="00B97033"/>
    <w:rsid w:val="00BE65D8"/>
    <w:rsid w:val="00BF6A59"/>
    <w:rsid w:val="00C20191"/>
    <w:rsid w:val="00C301CE"/>
    <w:rsid w:val="00C32EBF"/>
    <w:rsid w:val="00C42F8C"/>
    <w:rsid w:val="00C674C8"/>
    <w:rsid w:val="00C7123A"/>
    <w:rsid w:val="00C81EAD"/>
    <w:rsid w:val="00C82773"/>
    <w:rsid w:val="00C96322"/>
    <w:rsid w:val="00CA21CB"/>
    <w:rsid w:val="00CB0E5A"/>
    <w:rsid w:val="00CB5645"/>
    <w:rsid w:val="00CC3E1F"/>
    <w:rsid w:val="00CC5769"/>
    <w:rsid w:val="00CE1A38"/>
    <w:rsid w:val="00D027C1"/>
    <w:rsid w:val="00D11A5A"/>
    <w:rsid w:val="00D12149"/>
    <w:rsid w:val="00D12175"/>
    <w:rsid w:val="00D23496"/>
    <w:rsid w:val="00D34F23"/>
    <w:rsid w:val="00D561B2"/>
    <w:rsid w:val="00D658BD"/>
    <w:rsid w:val="00D77254"/>
    <w:rsid w:val="00D913BA"/>
    <w:rsid w:val="00DA527E"/>
    <w:rsid w:val="00DC638F"/>
    <w:rsid w:val="00DC7F0B"/>
    <w:rsid w:val="00DE54A2"/>
    <w:rsid w:val="00DF753D"/>
    <w:rsid w:val="00E039D6"/>
    <w:rsid w:val="00E04BAE"/>
    <w:rsid w:val="00E1254E"/>
    <w:rsid w:val="00E20D71"/>
    <w:rsid w:val="00E2507A"/>
    <w:rsid w:val="00E34AED"/>
    <w:rsid w:val="00E5018E"/>
    <w:rsid w:val="00E50C6A"/>
    <w:rsid w:val="00E52F84"/>
    <w:rsid w:val="00E775D7"/>
    <w:rsid w:val="00E85EB6"/>
    <w:rsid w:val="00E864C9"/>
    <w:rsid w:val="00E903C7"/>
    <w:rsid w:val="00E90B3C"/>
    <w:rsid w:val="00E946AF"/>
    <w:rsid w:val="00E96552"/>
    <w:rsid w:val="00ED32F7"/>
    <w:rsid w:val="00ED39ED"/>
    <w:rsid w:val="00ED7872"/>
    <w:rsid w:val="00EF4C2E"/>
    <w:rsid w:val="00EF5AD9"/>
    <w:rsid w:val="00EF7CEA"/>
    <w:rsid w:val="00F0057A"/>
    <w:rsid w:val="00F01771"/>
    <w:rsid w:val="00F11840"/>
    <w:rsid w:val="00F32165"/>
    <w:rsid w:val="00F32E9E"/>
    <w:rsid w:val="00F42DC7"/>
    <w:rsid w:val="00F57542"/>
    <w:rsid w:val="00F7695E"/>
    <w:rsid w:val="00F809B7"/>
    <w:rsid w:val="00F87F30"/>
    <w:rsid w:val="00F93433"/>
    <w:rsid w:val="00FA6B10"/>
    <w:rsid w:val="00FB2D37"/>
    <w:rsid w:val="00FB6AC4"/>
    <w:rsid w:val="00FD3605"/>
    <w:rsid w:val="00FD6AC5"/>
    <w:rsid w:val="00FE0B72"/>
    <w:rsid w:val="00FE7B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DF97"/>
  <w15:docId w15:val="{54293C33-3822-4971-B216-F7701A25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43"/>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ind w:left="503" w:hanging="360"/>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8679DE"/>
    <w:pPr>
      <w:tabs>
        <w:tab w:val="center" w:pos="4536"/>
        <w:tab w:val="right" w:pos="9072"/>
      </w:tabs>
    </w:pPr>
  </w:style>
  <w:style w:type="character" w:customStyle="1" w:styleId="KoptekstChar">
    <w:name w:val="Koptekst Char"/>
    <w:basedOn w:val="Standaardalinea-lettertype"/>
    <w:link w:val="Koptekst"/>
    <w:uiPriority w:val="99"/>
    <w:rsid w:val="008679DE"/>
    <w:rPr>
      <w:rFonts w:ascii="Calibri" w:eastAsia="Calibri" w:hAnsi="Calibri" w:cs="Calibri"/>
      <w:lang w:val="nl-NL"/>
    </w:rPr>
  </w:style>
  <w:style w:type="paragraph" w:styleId="Voettekst">
    <w:name w:val="footer"/>
    <w:basedOn w:val="Standaard"/>
    <w:link w:val="VoettekstChar"/>
    <w:uiPriority w:val="99"/>
    <w:unhideWhenUsed/>
    <w:rsid w:val="008679DE"/>
    <w:pPr>
      <w:tabs>
        <w:tab w:val="center" w:pos="4536"/>
        <w:tab w:val="right" w:pos="9072"/>
      </w:tabs>
    </w:pPr>
  </w:style>
  <w:style w:type="character" w:customStyle="1" w:styleId="VoettekstChar">
    <w:name w:val="Voettekst Char"/>
    <w:basedOn w:val="Standaardalinea-lettertype"/>
    <w:link w:val="Voettekst"/>
    <w:uiPriority w:val="99"/>
    <w:rsid w:val="008679DE"/>
    <w:rPr>
      <w:rFonts w:ascii="Calibri" w:eastAsia="Calibri" w:hAnsi="Calibri" w:cs="Calibri"/>
      <w:lang w:val="nl-NL"/>
    </w:rPr>
  </w:style>
  <w:style w:type="paragraph" w:styleId="Revisie">
    <w:name w:val="Revision"/>
    <w:hidden/>
    <w:uiPriority w:val="99"/>
    <w:semiHidden/>
    <w:rsid w:val="00ED32F7"/>
    <w:pPr>
      <w:widowControl/>
      <w:autoSpaceDE/>
      <w:autoSpaceDN/>
    </w:pPr>
    <w:rPr>
      <w:rFonts w:ascii="Calibri" w:eastAsia="Calibri" w:hAnsi="Calibri" w:cs="Calibri"/>
      <w:lang w:val="nl-NL"/>
    </w:rPr>
  </w:style>
  <w:style w:type="character" w:styleId="Verwijzingopmerking">
    <w:name w:val="annotation reference"/>
    <w:basedOn w:val="Standaardalinea-lettertype"/>
    <w:uiPriority w:val="99"/>
    <w:semiHidden/>
    <w:unhideWhenUsed/>
    <w:rsid w:val="0025085D"/>
    <w:rPr>
      <w:sz w:val="16"/>
      <w:szCs w:val="16"/>
    </w:rPr>
  </w:style>
  <w:style w:type="paragraph" w:styleId="Tekstopmerking">
    <w:name w:val="annotation text"/>
    <w:basedOn w:val="Standaard"/>
    <w:link w:val="TekstopmerkingChar"/>
    <w:uiPriority w:val="99"/>
    <w:unhideWhenUsed/>
    <w:rsid w:val="0025085D"/>
    <w:rPr>
      <w:sz w:val="20"/>
      <w:szCs w:val="20"/>
    </w:rPr>
  </w:style>
  <w:style w:type="character" w:customStyle="1" w:styleId="TekstopmerkingChar">
    <w:name w:val="Tekst opmerking Char"/>
    <w:basedOn w:val="Standaardalinea-lettertype"/>
    <w:link w:val="Tekstopmerking"/>
    <w:uiPriority w:val="99"/>
    <w:rsid w:val="0025085D"/>
    <w:rPr>
      <w:rFonts w:ascii="Calibri" w:eastAsia="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25085D"/>
    <w:rPr>
      <w:b/>
      <w:bCs/>
    </w:rPr>
  </w:style>
  <w:style w:type="character" w:customStyle="1" w:styleId="OnderwerpvanopmerkingChar">
    <w:name w:val="Onderwerp van opmerking Char"/>
    <w:basedOn w:val="TekstopmerkingChar"/>
    <w:link w:val="Onderwerpvanopmerking"/>
    <w:uiPriority w:val="99"/>
    <w:semiHidden/>
    <w:rsid w:val="0025085D"/>
    <w:rPr>
      <w:rFonts w:ascii="Calibri" w:eastAsia="Calibri" w:hAnsi="Calibri" w:cs="Calibri"/>
      <w:b/>
      <w:bCs/>
      <w:sz w:val="20"/>
      <w:szCs w:val="20"/>
      <w:lang w:val="nl-NL"/>
    </w:rPr>
  </w:style>
  <w:style w:type="table" w:styleId="Tabelraster">
    <w:name w:val="Table Grid"/>
    <w:basedOn w:val="Standaardtabel"/>
    <w:uiPriority w:val="39"/>
    <w:rsid w:val="00410CB4"/>
    <w:pPr>
      <w:widowControl/>
      <w:autoSpaceDE/>
      <w:autoSpaceDN/>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microsoft.com/office/2018/08/relationships/commentsExtensible" Target="commentsExtensible.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4453</Words>
  <Characters>24496</Characters>
  <Application>Microsoft Office Word</Application>
  <DocSecurity>0</DocSecurity>
  <Lines>204</Lines>
  <Paragraphs>57</Paragraphs>
  <ScaleCrop>false</ScaleCrop>
  <HeadingPairs>
    <vt:vector size="2" baseType="variant">
      <vt:variant>
        <vt:lpstr>Titel</vt:lpstr>
      </vt:variant>
      <vt:variant>
        <vt:i4>1</vt:i4>
      </vt:variant>
    </vt:vector>
  </HeadingPairs>
  <TitlesOfParts>
    <vt:vector size="1" baseType="lpstr">
      <vt:lpstr/>
    </vt:vector>
  </TitlesOfParts>
  <Company>Pidpa</Company>
  <LinksUpToDate>false</LinksUpToDate>
  <CharactersWithSpaces>28892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Caers Kirsten</dc:creator>
  <dc:description/>
  <cp:lastModifiedBy>Stef Raeymaekers</cp:lastModifiedBy>
  <cp:revision>60</cp:revision>
  <dcterms:created xsi:type="dcterms:W3CDTF">2026-04-01T08:24:00Z</dcterms:created>
  <dcterms:modified xsi:type="dcterms:W3CDTF">2026-04-13T12:03:00Z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2019-06-07T00:00:00Z</vt:filetime>
  </property>
  <property fmtid="{D5CDD505-2E9C-101B-9397-08002B2CF9AE}" pid="3" name="Creator">
    <vt:lpwstr>Acrobat PDFMaker 19 voor Word</vt:lpwstr>
  </property>
  <property fmtid="{D5CDD505-2E9C-101B-9397-08002B2CF9AE}" pid="4" name="LastSaved">
    <vt:filetime>2026-03-04T00:00:00Z</vt:filetime>
  </property>
  <property fmtid="{D5CDD505-2E9C-101B-9397-08002B2CF9AE}" pid="5" name="Producer">
    <vt:lpwstr>Adobe PDF Library 19.12.66</vt:lpwstr>
  </property>
  <property fmtid="{D5CDD505-2E9C-101B-9397-08002B2CF9AE}" pid="6" name="SourceModified">
    <vt:lpwstr>D:20190607090951</vt:lpwstr>
  </property>
</Properties>
</file>